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A2" w:rsidRPr="005E7D7F" w:rsidRDefault="003334A2" w:rsidP="003334A2">
      <w:pPr>
        <w:tabs>
          <w:tab w:val="left" w:pos="5529"/>
        </w:tabs>
        <w:spacing w:before="0" w:after="0" w:line="240" w:lineRule="auto"/>
        <w:ind w:left="-284" w:right="-115"/>
        <w:rPr>
          <w:rFonts w:ascii="Tahoma" w:hAnsi="Tahoma" w:cs="Tahoma"/>
          <w:noProof/>
          <w:color w:val="404040" w:themeColor="text1" w:themeTint="BF"/>
          <w:sz w:val="16"/>
          <w:szCs w:val="16"/>
          <w:lang w:val="fr-FR"/>
        </w:rPr>
      </w:pPr>
      <w:r w:rsidRPr="005E7D7F">
        <w:rPr>
          <w:rFonts w:ascii="Tahoma" w:hAnsi="Tahoma" w:cs="Tahoma"/>
          <w:b/>
          <w:noProof/>
          <w:color w:val="0C4D68" w:themeColor="accent1" w:themeShade="80"/>
          <w:sz w:val="36"/>
          <w:szCs w:val="36"/>
          <w:lang w:val="fr-FR"/>
        </w:rPr>
        <w:t xml:space="preserve">HABILITATION ELECTRIQUE </w:t>
      </w:r>
      <w:r w:rsidRPr="005E7D7F">
        <w:rPr>
          <w:rFonts w:ascii="Tahoma" w:hAnsi="Tahoma" w:cs="Tahoma"/>
          <w:b/>
          <w:noProof/>
          <w:color w:val="0C4D68" w:themeColor="accent1" w:themeShade="80"/>
          <w:sz w:val="36"/>
          <w:szCs w:val="36"/>
          <w:lang w:val="fr-FR"/>
        </w:rPr>
        <w:tab/>
      </w:r>
      <w:r>
        <w:rPr>
          <w:rFonts w:ascii="Tahoma" w:hAnsi="Tahoma" w:cs="Tahoma"/>
          <w:b/>
          <w:noProof/>
          <w:color w:val="0C4D68" w:themeColor="accent1" w:themeShade="80"/>
          <w:sz w:val="28"/>
          <w:szCs w:val="36"/>
          <w:lang w:val="fr-FR"/>
        </w:rPr>
        <w:t>Chargé d’interventions élémentaires BT</w:t>
      </w:r>
      <w:r>
        <w:rPr>
          <w:rFonts w:ascii="Tahoma" w:hAnsi="Tahoma" w:cs="Tahoma"/>
          <w:b/>
          <w:noProof/>
          <w:color w:val="0C4D68" w:themeColor="accent1" w:themeShade="80"/>
          <w:sz w:val="28"/>
          <w:szCs w:val="36"/>
          <w:lang w:val="fr-FR"/>
        </w:rPr>
        <w:br/>
      </w:r>
      <w:r w:rsidR="00400025">
        <w:rPr>
          <w:rFonts w:ascii="Tahoma" w:eastAsiaTheme="majorEastAsia" w:hAnsi="Tahoma" w:cs="Tahoma"/>
          <w:noProof/>
          <w:color w:val="0C4D68" w:themeColor="accent1" w:themeShade="80"/>
          <w:sz w:val="28"/>
          <w:lang w:val="fr-FR"/>
        </w:rPr>
        <w:t>B0-H0(v)-</w:t>
      </w:r>
      <w:r>
        <w:rPr>
          <w:rFonts w:ascii="Tahoma" w:eastAsiaTheme="majorEastAsia" w:hAnsi="Tahoma" w:cs="Tahoma"/>
          <w:noProof/>
          <w:color w:val="0C4D68" w:themeColor="accent1" w:themeShade="80"/>
          <w:sz w:val="28"/>
          <w:lang w:val="fr-FR"/>
        </w:rPr>
        <w:t>BS</w:t>
      </w:r>
      <w:r w:rsidRPr="005E7D7F">
        <w:rPr>
          <w:rFonts w:ascii="Tahoma" w:eastAsiaTheme="majorEastAsia" w:hAnsi="Tahoma" w:cs="Tahoma"/>
          <w:noProof/>
          <w:color w:val="0C4D68" w:themeColor="accent1" w:themeShade="80"/>
          <w:sz w:val="28"/>
          <w:lang w:val="fr-FR"/>
        </w:rPr>
        <w:t xml:space="preserve">-BE </w:t>
      </w:r>
      <w:r>
        <w:rPr>
          <w:rFonts w:ascii="Tahoma" w:eastAsiaTheme="majorEastAsia" w:hAnsi="Tahoma" w:cs="Tahoma"/>
          <w:noProof/>
          <w:color w:val="0C4D68" w:themeColor="accent1" w:themeShade="80"/>
          <w:sz w:val="28"/>
          <w:lang w:val="fr-FR"/>
        </w:rPr>
        <w:t>manoeuvre</w:t>
      </w:r>
    </w:p>
    <w:p w:rsidR="003334A2" w:rsidRPr="003334A2" w:rsidRDefault="003334A2" w:rsidP="003334A2">
      <w:pPr>
        <w:tabs>
          <w:tab w:val="left" w:pos="3969"/>
          <w:tab w:val="left" w:pos="8364"/>
        </w:tabs>
        <w:spacing w:before="0" w:after="0" w:line="240" w:lineRule="auto"/>
        <w:ind w:left="-284" w:right="-115"/>
        <w:rPr>
          <w:rFonts w:ascii="Tahoma" w:hAnsi="Tahoma" w:cs="Tahoma"/>
          <w:noProof/>
          <w:color w:val="0C4D68" w:themeColor="accent1" w:themeShade="80"/>
          <w:sz w:val="16"/>
          <w:lang w:val="fr-FR"/>
        </w:rPr>
      </w:pPr>
    </w:p>
    <w:p w:rsidR="003334A2" w:rsidRPr="005E7D7F" w:rsidRDefault="003334A2" w:rsidP="003334A2">
      <w:pPr>
        <w:tabs>
          <w:tab w:val="left" w:pos="3969"/>
          <w:tab w:val="left" w:pos="8364"/>
        </w:tabs>
        <w:spacing w:before="0" w:after="0" w:line="240" w:lineRule="auto"/>
        <w:ind w:left="-284" w:right="-115"/>
        <w:rPr>
          <w:rFonts w:ascii="Tahoma" w:eastAsiaTheme="majorEastAsia" w:hAnsi="Tahoma" w:cs="Tahoma"/>
          <w:noProof/>
          <w:color w:val="0C4D68" w:themeColor="accent1" w:themeShade="80"/>
          <w:sz w:val="28"/>
          <w:lang w:val="fr-FR"/>
        </w:rPr>
      </w:pPr>
      <w:r>
        <w:rPr>
          <w:rFonts w:ascii="Tahoma" w:hAnsi="Tahoma" w:cs="Tahoma"/>
          <w:noProof/>
          <w:color w:val="0C4D68" w:themeColor="accent1" w:themeShade="80"/>
          <w:sz w:val="28"/>
          <w:lang w:val="fr-FR"/>
        </w:rPr>
        <w:t>Formation initiale</w:t>
      </w:r>
      <w:r w:rsidRPr="005E7D7F">
        <w:rPr>
          <w:rFonts w:ascii="Tahoma" w:hAnsi="Tahoma" w:cs="Tahoma"/>
          <w:noProof/>
          <w:color w:val="0C4D68" w:themeColor="accent1" w:themeShade="80"/>
          <w:sz w:val="28"/>
          <w:lang w:val="fr-FR"/>
        </w:rPr>
        <w:tab/>
      </w:r>
      <w:r w:rsidRPr="005E7D7F">
        <w:rPr>
          <w:rFonts w:ascii="Tahoma" w:hAnsi="Tahoma" w:cs="Tahoma"/>
          <w:b/>
          <w:noProof/>
          <w:color w:val="0C4D68" w:themeColor="accent1" w:themeShade="80"/>
          <w:szCs w:val="36"/>
          <w:lang w:val="fr-FR"/>
        </w:rPr>
        <w:t>Durée</w:t>
      </w:r>
      <w:r w:rsidRPr="005E7D7F">
        <w:rPr>
          <w:rFonts w:ascii="Tahoma" w:hAnsi="Tahoma" w:cs="Tahoma"/>
          <w:noProof/>
          <w:color w:val="0C4D68" w:themeColor="accent1" w:themeShade="80"/>
          <w:sz w:val="32"/>
          <w:szCs w:val="30"/>
          <w:lang w:val="fr-FR"/>
        </w:rPr>
        <w:t> </w:t>
      </w:r>
      <w:r w:rsidRPr="005E7D7F">
        <w:rPr>
          <w:rFonts w:ascii="Tahoma" w:hAnsi="Tahoma" w:cs="Tahoma"/>
          <w:noProof/>
          <w:color w:val="0C4D68" w:themeColor="accent1" w:themeShade="80"/>
          <w:szCs w:val="30"/>
          <w:lang w:val="fr-FR"/>
        </w:rPr>
        <w:t xml:space="preserve">: </w:t>
      </w:r>
      <w:r>
        <w:rPr>
          <w:rFonts w:ascii="Tahoma" w:hAnsi="Tahoma" w:cs="Tahoma"/>
          <w:noProof/>
          <w:color w:val="0C4D68" w:themeColor="accent1" w:themeShade="80"/>
          <w:szCs w:val="30"/>
          <w:lang w:val="fr-FR"/>
        </w:rPr>
        <w:t>2</w:t>
      </w:r>
      <w:r>
        <w:rPr>
          <w:rFonts w:ascii="Tahoma" w:hAnsi="Tahoma" w:cs="Tahoma"/>
          <w:noProof/>
          <w:color w:val="0C4D68" w:themeColor="accent1" w:themeShade="80"/>
          <w:lang w:val="fr-FR"/>
        </w:rPr>
        <w:t xml:space="preserve"> </w:t>
      </w:r>
      <w:r w:rsidRPr="005E7D7F">
        <w:rPr>
          <w:rFonts w:ascii="Tahoma" w:hAnsi="Tahoma" w:cs="Tahoma"/>
          <w:noProof/>
          <w:color w:val="0C4D68" w:themeColor="accent1" w:themeShade="80"/>
          <w:lang w:val="fr-FR"/>
        </w:rPr>
        <w:t>journée</w:t>
      </w:r>
      <w:r>
        <w:rPr>
          <w:rFonts w:ascii="Tahoma" w:hAnsi="Tahoma" w:cs="Tahoma"/>
          <w:noProof/>
          <w:color w:val="0C4D68" w:themeColor="accent1" w:themeShade="80"/>
          <w:lang w:val="fr-FR"/>
        </w:rPr>
        <w:t>s -14</w:t>
      </w:r>
      <w:r w:rsidRPr="005E7D7F">
        <w:rPr>
          <w:rFonts w:ascii="Tahoma" w:hAnsi="Tahoma" w:cs="Tahoma"/>
          <w:noProof/>
          <w:color w:val="0C4D68" w:themeColor="accent1" w:themeShade="80"/>
          <w:lang w:val="fr-FR"/>
        </w:rPr>
        <w:t xml:space="preserve"> heures</w:t>
      </w:r>
      <w:r>
        <w:rPr>
          <w:rFonts w:ascii="Tahoma" w:hAnsi="Tahoma" w:cs="Tahoma"/>
          <w:noProof/>
          <w:color w:val="0C4D68" w:themeColor="accent1" w:themeShade="80"/>
          <w:lang w:val="fr-FR"/>
        </w:rPr>
        <w:tab/>
      </w:r>
      <w:r w:rsidRPr="005E7D7F">
        <w:rPr>
          <w:rFonts w:ascii="Tahoma" w:hAnsi="Tahoma" w:cs="Tahoma"/>
          <w:noProof/>
          <w:color w:val="0C4D68" w:themeColor="accent1" w:themeShade="80"/>
          <w:lang w:val="fr-FR"/>
        </w:rPr>
        <w:t xml:space="preserve">Formation présentielle </w:t>
      </w:r>
    </w:p>
    <w:p w:rsidR="003334A2" w:rsidRDefault="003334A2" w:rsidP="003334A2">
      <w:pPr>
        <w:pStyle w:val="Coordonnes"/>
        <w:pBdr>
          <w:bottom w:val="single" w:sz="4" w:space="1" w:color="auto"/>
        </w:pBdr>
        <w:tabs>
          <w:tab w:val="left" w:pos="2268"/>
          <w:tab w:val="left" w:pos="7740"/>
        </w:tabs>
        <w:spacing w:line="240" w:lineRule="auto"/>
        <w:ind w:left="0" w:right="142"/>
        <w:rPr>
          <w:rFonts w:ascii="Tahoma" w:hAnsi="Tahoma" w:cs="Tahoma"/>
          <w:noProof/>
          <w:color w:val="404040" w:themeColor="text1" w:themeTint="BF"/>
          <w:sz w:val="16"/>
          <w:szCs w:val="30"/>
          <w:lang w:val="fr-FR"/>
        </w:rPr>
      </w:pPr>
    </w:p>
    <w:p w:rsidR="003334A2" w:rsidRPr="005E7D7F" w:rsidRDefault="003334A2" w:rsidP="003334A2">
      <w:pPr>
        <w:pStyle w:val="Coordonnes"/>
        <w:pBdr>
          <w:bottom w:val="single" w:sz="4" w:space="1" w:color="auto"/>
        </w:pBdr>
        <w:tabs>
          <w:tab w:val="left" w:pos="2268"/>
          <w:tab w:val="left" w:pos="7740"/>
        </w:tabs>
        <w:spacing w:line="240" w:lineRule="auto"/>
        <w:ind w:left="0" w:right="142"/>
        <w:rPr>
          <w:rFonts w:ascii="Tahoma" w:hAnsi="Tahoma" w:cs="Tahoma"/>
          <w:noProof/>
          <w:color w:val="404040" w:themeColor="text1" w:themeTint="BF"/>
          <w:sz w:val="16"/>
          <w:szCs w:val="30"/>
          <w:lang w:val="fr-FR"/>
        </w:rPr>
      </w:pPr>
    </w:p>
    <w:p w:rsidR="003334A2" w:rsidRPr="003334A2" w:rsidRDefault="003334A2" w:rsidP="003334A2">
      <w:pPr>
        <w:pStyle w:val="Coordonnes"/>
        <w:tabs>
          <w:tab w:val="left" w:pos="1134"/>
          <w:tab w:val="left" w:pos="7740"/>
        </w:tabs>
        <w:spacing w:before="400" w:line="240" w:lineRule="auto"/>
        <w:ind w:left="-284" w:right="142"/>
        <w:rPr>
          <w:rFonts w:ascii="Tahoma" w:hAnsi="Tahoma" w:cs="Tahoma"/>
          <w:noProof/>
          <w:color w:val="0C4D68" w:themeColor="accent1" w:themeShade="80"/>
          <w:sz w:val="28"/>
          <w:szCs w:val="30"/>
          <w:lang w:val="fr-FR"/>
        </w:rPr>
      </w:pPr>
    </w:p>
    <w:p w:rsidR="003334A2" w:rsidRPr="003334A2" w:rsidRDefault="003334A2" w:rsidP="006146BA">
      <w:pPr>
        <w:pStyle w:val="Coordonnes"/>
        <w:tabs>
          <w:tab w:val="left" w:pos="993"/>
          <w:tab w:val="left" w:pos="7740"/>
        </w:tabs>
        <w:spacing w:line="240" w:lineRule="auto"/>
        <w:ind w:left="-284" w:right="-153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3334A2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Public</w:t>
      </w:r>
      <w:r w:rsidRPr="003334A2">
        <w:rPr>
          <w:rFonts w:ascii="Tahoma" w:hAnsi="Tahoma" w:cs="Tahoma"/>
          <w:noProof/>
          <w:color w:val="404040" w:themeColor="text1" w:themeTint="BF"/>
          <w:szCs w:val="30"/>
          <w:lang w:val="fr-FR"/>
        </w:rPr>
        <w:t> :</w:t>
      </w:r>
      <w:r w:rsidRPr="003334A2">
        <w:rPr>
          <w:rFonts w:ascii="Tahoma" w:hAnsi="Tahoma" w:cs="Tahoma"/>
          <w:noProof/>
          <w:color w:val="404040" w:themeColor="text1" w:themeTint="BF"/>
          <w:sz w:val="28"/>
          <w:szCs w:val="30"/>
          <w:lang w:val="fr-FR"/>
        </w:rPr>
        <w:t xml:space="preserve"> </w:t>
      </w:r>
      <w:r w:rsidRPr="003334A2">
        <w:rPr>
          <w:rFonts w:ascii="Tahoma" w:hAnsi="Tahoma" w:cs="Tahoma"/>
          <w:noProof/>
          <w:color w:val="404040" w:themeColor="text1" w:themeTint="BF"/>
          <w:sz w:val="28"/>
          <w:szCs w:val="30"/>
          <w:lang w:val="fr-FR"/>
        </w:rPr>
        <w:tab/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Personnel d'exploitation ou d'entretien amené à effectuer des opérations simples (de type remplacement  </w:t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ab/>
        <w:t>raccordement et/ou manœuvres) sur installations électriques.</w:t>
      </w:r>
    </w:p>
    <w:p w:rsidR="003334A2" w:rsidRPr="003334A2" w:rsidRDefault="003334A2" w:rsidP="006146BA">
      <w:pPr>
        <w:pStyle w:val="Coordonnes"/>
        <w:tabs>
          <w:tab w:val="left" w:pos="993"/>
          <w:tab w:val="left" w:pos="1134"/>
          <w:tab w:val="left" w:pos="7740"/>
        </w:tabs>
        <w:spacing w:before="400" w:line="240" w:lineRule="auto"/>
        <w:ind w:left="-284" w:right="142"/>
        <w:rPr>
          <w:rFonts w:ascii="Tahoma" w:hAnsi="Tahoma" w:cs="Tahoma"/>
          <w:noProof/>
          <w:color w:val="404040" w:themeColor="text1" w:themeTint="BF"/>
          <w:sz w:val="20"/>
          <w:szCs w:val="20"/>
          <w:lang w:val="fr-FR"/>
        </w:rPr>
      </w:pP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ab/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u w:val="single"/>
          <w:lang w:val="fr-FR"/>
        </w:rPr>
        <w:t>Travailleurs</w:t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 : gardien d'immeuble, chauffagiste, plombier, peintre.. </w:t>
      </w:r>
    </w:p>
    <w:p w:rsidR="003334A2" w:rsidRPr="008F34E9" w:rsidRDefault="003334A2" w:rsidP="006146BA">
      <w:pPr>
        <w:pStyle w:val="Coordonnes"/>
        <w:tabs>
          <w:tab w:val="left" w:pos="993"/>
          <w:tab w:val="left" w:pos="2268"/>
          <w:tab w:val="left" w:pos="7740"/>
          <w:tab w:val="left" w:pos="8789"/>
        </w:tabs>
        <w:spacing w:after="0" w:line="240" w:lineRule="auto"/>
        <w:ind w:left="142" w:right="27"/>
        <w:rPr>
          <w:rFonts w:ascii="Tahoma" w:hAnsi="Tahoma" w:cs="Tahoma"/>
          <w:noProof/>
          <w:color w:val="404040" w:themeColor="text1" w:themeTint="BF"/>
          <w:szCs w:val="20"/>
          <w:lang w:val="fr-FR"/>
        </w:rPr>
      </w:pPr>
    </w:p>
    <w:p w:rsidR="003334A2" w:rsidRPr="003334A2" w:rsidRDefault="003334A2" w:rsidP="00A66F98">
      <w:pPr>
        <w:pStyle w:val="Coordonnes"/>
        <w:tabs>
          <w:tab w:val="left" w:pos="993"/>
          <w:tab w:val="left" w:pos="1134"/>
          <w:tab w:val="left" w:pos="7740"/>
        </w:tabs>
        <w:spacing w:line="240" w:lineRule="auto"/>
        <w:ind w:left="991" w:right="142" w:hanging="1275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3334A2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Objectifs</w:t>
      </w:r>
      <w:r w:rsidRPr="003334A2">
        <w:rPr>
          <w:rFonts w:ascii="Tahoma" w:hAnsi="Tahoma" w:cs="Tahoma"/>
          <w:noProof/>
          <w:color w:val="404040" w:themeColor="text1" w:themeTint="BF"/>
          <w:szCs w:val="30"/>
          <w:lang w:val="fr-FR"/>
        </w:rPr>
        <w:t xml:space="preserve"> : </w:t>
      </w:r>
      <w:r w:rsidRPr="003334A2">
        <w:rPr>
          <w:rFonts w:ascii="Tahoma" w:hAnsi="Tahoma" w:cs="Tahoma"/>
          <w:noProof/>
          <w:color w:val="404040" w:themeColor="text1" w:themeTint="BF"/>
          <w:szCs w:val="30"/>
          <w:lang w:val="fr-FR"/>
        </w:rPr>
        <w:tab/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Exécuter en toute sécurité des interventions de remplacement / raccordement ainsi que des</w:t>
      </w:r>
      <w:r w:rsidR="00E91DD0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 </w:t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manœuvres dans le</w:t>
      </w:r>
      <w:r w:rsidR="00A66F98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br/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respect de la norme NF C 18-510</w:t>
      </w:r>
    </w:p>
    <w:p w:rsidR="003334A2" w:rsidRPr="008F34E9" w:rsidRDefault="003334A2" w:rsidP="003334A2">
      <w:pPr>
        <w:pStyle w:val="Coordonnes"/>
        <w:tabs>
          <w:tab w:val="left" w:pos="1134"/>
          <w:tab w:val="left" w:pos="7740"/>
        </w:tabs>
        <w:spacing w:line="240" w:lineRule="auto"/>
        <w:ind w:left="-284" w:right="142"/>
        <w:rPr>
          <w:rFonts w:ascii="Tahoma" w:hAnsi="Tahoma" w:cs="Tahoma"/>
          <w:noProof/>
          <w:color w:val="404040" w:themeColor="text1" w:themeTint="BF"/>
          <w:szCs w:val="36"/>
          <w:lang w:val="fr-FR"/>
        </w:rPr>
      </w:pPr>
    </w:p>
    <w:p w:rsidR="003334A2" w:rsidRPr="000D502A" w:rsidRDefault="003334A2" w:rsidP="000D502A">
      <w:pPr>
        <w:pStyle w:val="Coordonnes"/>
        <w:tabs>
          <w:tab w:val="left" w:pos="993"/>
          <w:tab w:val="left" w:pos="7740"/>
        </w:tabs>
        <w:spacing w:line="240" w:lineRule="auto"/>
        <w:ind w:left="-284" w:right="-153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3334A2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Pré-requis</w:t>
      </w:r>
      <w:r w:rsidRPr="003334A2">
        <w:rPr>
          <w:rFonts w:ascii="Tahoma" w:hAnsi="Tahoma" w:cs="Tahoma"/>
          <w:b/>
          <w:noProof/>
          <w:color w:val="404040" w:themeColor="text1" w:themeTint="BF"/>
          <w:szCs w:val="30"/>
          <w:lang w:val="fr-FR"/>
        </w:rPr>
        <w:t> </w:t>
      </w:r>
      <w:r w:rsidRPr="003334A2">
        <w:rPr>
          <w:rFonts w:ascii="Tahoma" w:hAnsi="Tahoma" w:cs="Tahoma"/>
          <w:noProof/>
          <w:color w:val="404040" w:themeColor="text1" w:themeTint="BF"/>
          <w:szCs w:val="30"/>
          <w:lang w:val="fr-FR"/>
        </w:rPr>
        <w:t>:</w:t>
      </w:r>
      <w:r w:rsidR="000D502A">
        <w:rPr>
          <w:rFonts w:ascii="Tahoma" w:hAnsi="Tahoma" w:cs="Tahoma"/>
          <w:b/>
          <w:noProof/>
          <w:color w:val="404040" w:themeColor="text1" w:themeTint="BF"/>
          <w:szCs w:val="30"/>
          <w:lang w:val="fr-FR"/>
        </w:rPr>
        <w:t xml:space="preserve"> </w:t>
      </w:r>
      <w:r w:rsidR="000D502A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A</w:t>
      </w:r>
      <w:r w:rsidR="000D502A" w:rsidRPr="000D502A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voir une </w:t>
      </w:r>
      <w:r w:rsidR="000D502A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connaissance des règles élémentaires de l’électricité et connaître les techniques de remplacement et raccordement sur les installations et matériels sur lesquels il doit intervenir</w:t>
      </w:r>
    </w:p>
    <w:p w:rsidR="003334A2" w:rsidRPr="000D502A" w:rsidRDefault="003334A2" w:rsidP="000D502A">
      <w:pPr>
        <w:pStyle w:val="Coordonnes"/>
        <w:tabs>
          <w:tab w:val="left" w:pos="993"/>
          <w:tab w:val="left" w:pos="7740"/>
        </w:tabs>
        <w:spacing w:line="240" w:lineRule="auto"/>
        <w:ind w:left="-284" w:right="-153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</w:p>
    <w:p w:rsidR="003334A2" w:rsidRPr="003334A2" w:rsidRDefault="003334A2" w:rsidP="003334A2">
      <w:pPr>
        <w:pStyle w:val="Coordonnes"/>
        <w:tabs>
          <w:tab w:val="left" w:pos="1418"/>
          <w:tab w:val="left" w:pos="7740"/>
        </w:tabs>
        <w:spacing w:line="240" w:lineRule="auto"/>
        <w:ind w:left="-284" w:right="142"/>
        <w:rPr>
          <w:rFonts w:ascii="Tahoma" w:hAnsi="Tahoma" w:cs="Tahoma"/>
          <w:noProof/>
          <w:color w:val="404040" w:themeColor="text1" w:themeTint="BF"/>
          <w:sz w:val="20"/>
          <w:szCs w:val="20"/>
          <w:lang w:val="fr-FR"/>
        </w:rPr>
      </w:pPr>
      <w:r w:rsidRPr="003334A2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Niveau de qualification</w:t>
      </w:r>
      <w:r w:rsidRPr="003334A2">
        <w:rPr>
          <w:rFonts w:ascii="Tahoma" w:hAnsi="Tahoma" w:cs="Tahoma"/>
          <w:b/>
          <w:color w:val="062633" w:themeColor="text2" w:themeShade="80"/>
          <w:sz w:val="20"/>
          <w:szCs w:val="20"/>
        </w:rPr>
        <w:t xml:space="preserve"> </w:t>
      </w:r>
      <w:r w:rsidRPr="003334A2">
        <w:rPr>
          <w:rFonts w:ascii="Tahoma" w:hAnsi="Tahoma" w:cs="Tahoma"/>
          <w:color w:val="062633" w:themeColor="text2" w:themeShade="80"/>
          <w:sz w:val="20"/>
          <w:szCs w:val="20"/>
        </w:rPr>
        <w:t xml:space="preserve">: </w:t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B</w:t>
      </w:r>
      <w:r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S</w:t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-BE </w:t>
      </w:r>
      <w:r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manoeuvre</w:t>
      </w:r>
    </w:p>
    <w:p w:rsidR="003334A2" w:rsidRPr="008F34E9" w:rsidRDefault="003334A2" w:rsidP="003334A2">
      <w:pPr>
        <w:pStyle w:val="Coordonnes"/>
        <w:tabs>
          <w:tab w:val="left" w:pos="2268"/>
          <w:tab w:val="left" w:pos="7740"/>
          <w:tab w:val="left" w:pos="8789"/>
        </w:tabs>
        <w:spacing w:after="0" w:line="240" w:lineRule="auto"/>
        <w:ind w:left="-284" w:right="27"/>
        <w:rPr>
          <w:rFonts w:ascii="Tahoma" w:hAnsi="Tahoma" w:cs="Tahoma"/>
          <w:noProof/>
          <w:color w:val="404040" w:themeColor="text1" w:themeTint="BF"/>
          <w:szCs w:val="20"/>
          <w:lang w:val="fr-FR"/>
        </w:rPr>
      </w:pPr>
    </w:p>
    <w:p w:rsidR="003334A2" w:rsidRPr="003334A2" w:rsidRDefault="003334A2" w:rsidP="003334A2">
      <w:pPr>
        <w:pStyle w:val="Coordonnes"/>
        <w:tabs>
          <w:tab w:val="left" w:pos="2268"/>
          <w:tab w:val="left" w:pos="7740"/>
        </w:tabs>
        <w:spacing w:after="0" w:line="240" w:lineRule="auto"/>
        <w:ind w:left="-284" w:right="142"/>
        <w:rPr>
          <w:rFonts w:ascii="Tahoma" w:hAnsi="Tahoma" w:cs="Tahoma"/>
          <w:color w:val="062633" w:themeColor="text2" w:themeShade="80"/>
          <w:sz w:val="20"/>
          <w:szCs w:val="20"/>
        </w:rPr>
      </w:pPr>
      <w:r w:rsidRPr="003334A2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Liens avec d’autres certifications professionnelles, certifications ou habilitations</w:t>
      </w:r>
      <w:r w:rsidRPr="003334A2">
        <w:rPr>
          <w:rFonts w:ascii="Tahoma" w:hAnsi="Tahoma" w:cs="Tahoma"/>
          <w:b/>
          <w:noProof/>
          <w:color w:val="404040" w:themeColor="text1" w:themeTint="BF"/>
          <w:szCs w:val="30"/>
          <w:u w:val="single"/>
          <w:lang w:val="fr-FR"/>
        </w:rPr>
        <w:t xml:space="preserve"> </w:t>
      </w:r>
      <w:r w:rsidRPr="003334A2">
        <w:rPr>
          <w:rFonts w:ascii="Tahoma" w:hAnsi="Tahoma" w:cs="Tahoma"/>
          <w:b/>
          <w:color w:val="062633" w:themeColor="text2" w:themeShade="80"/>
          <w:sz w:val="20"/>
          <w:szCs w:val="20"/>
        </w:rPr>
        <w:t>:</w:t>
      </w:r>
      <w:r w:rsidRPr="003334A2">
        <w:rPr>
          <w:rFonts w:ascii="Tahoma" w:hAnsi="Tahoma" w:cs="Tahoma"/>
          <w:color w:val="062633" w:themeColor="text2" w:themeShade="80"/>
          <w:sz w:val="20"/>
          <w:szCs w:val="20"/>
        </w:rPr>
        <w:t xml:space="preserve"> </w:t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Non</w:t>
      </w:r>
    </w:p>
    <w:p w:rsidR="003334A2" w:rsidRPr="008F34E9" w:rsidRDefault="003334A2" w:rsidP="003334A2">
      <w:pPr>
        <w:pStyle w:val="Coordonnes"/>
        <w:tabs>
          <w:tab w:val="left" w:pos="2268"/>
          <w:tab w:val="left" w:pos="7740"/>
          <w:tab w:val="left" w:pos="8789"/>
        </w:tabs>
        <w:spacing w:after="0" w:line="240" w:lineRule="auto"/>
        <w:ind w:left="-284" w:right="27"/>
        <w:rPr>
          <w:rFonts w:ascii="Tahoma" w:hAnsi="Tahoma" w:cs="Tahoma"/>
          <w:noProof/>
          <w:color w:val="404040" w:themeColor="text1" w:themeTint="BF"/>
          <w:szCs w:val="20"/>
          <w:lang w:val="fr-FR"/>
        </w:rPr>
      </w:pPr>
    </w:p>
    <w:p w:rsidR="003334A2" w:rsidRPr="003334A2" w:rsidRDefault="003334A2" w:rsidP="003334A2">
      <w:pPr>
        <w:tabs>
          <w:tab w:val="left" w:pos="8789"/>
        </w:tabs>
        <w:spacing w:before="0" w:after="0" w:line="240" w:lineRule="auto"/>
        <w:ind w:left="-284" w:right="27"/>
        <w:rPr>
          <w:rFonts w:ascii="Tahoma" w:hAnsi="Tahoma" w:cs="Tahoma"/>
          <w:sz w:val="20"/>
          <w:szCs w:val="20"/>
        </w:rPr>
      </w:pPr>
      <w:r w:rsidRPr="003334A2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Possibilité de validation partielle</w:t>
      </w:r>
      <w:r w:rsidR="00E91DD0">
        <w:rPr>
          <w:rFonts w:ascii="Tahoma" w:hAnsi="Tahoma" w:cs="Tahoma"/>
          <w:sz w:val="20"/>
          <w:szCs w:val="20"/>
        </w:rPr>
        <w:t xml:space="preserve"> : N</w:t>
      </w:r>
      <w:r w:rsidRPr="003334A2">
        <w:rPr>
          <w:rFonts w:ascii="Tahoma" w:hAnsi="Tahoma" w:cs="Tahoma"/>
          <w:sz w:val="20"/>
          <w:szCs w:val="20"/>
        </w:rPr>
        <w:t>on</w:t>
      </w:r>
    </w:p>
    <w:p w:rsidR="003334A2" w:rsidRPr="008F34E9" w:rsidRDefault="003334A2" w:rsidP="003334A2">
      <w:pPr>
        <w:pStyle w:val="Coordonnes"/>
        <w:tabs>
          <w:tab w:val="left" w:pos="2268"/>
          <w:tab w:val="left" w:pos="7740"/>
          <w:tab w:val="left" w:pos="8789"/>
        </w:tabs>
        <w:spacing w:after="0" w:line="240" w:lineRule="auto"/>
        <w:ind w:left="-284" w:right="27"/>
        <w:rPr>
          <w:rFonts w:ascii="Tahoma" w:hAnsi="Tahoma" w:cs="Tahoma"/>
          <w:noProof/>
          <w:color w:val="404040" w:themeColor="text1" w:themeTint="BF"/>
          <w:szCs w:val="20"/>
          <w:lang w:val="fr-FR"/>
        </w:rPr>
      </w:pPr>
    </w:p>
    <w:p w:rsidR="003334A2" w:rsidRPr="003334A2" w:rsidRDefault="003334A2" w:rsidP="003334A2">
      <w:pPr>
        <w:spacing w:before="0" w:after="0" w:line="240" w:lineRule="auto"/>
        <w:ind w:left="-284" w:right="-153"/>
        <w:rPr>
          <w:rFonts w:ascii="Tahoma" w:hAnsi="Tahoma" w:cs="Tahoma"/>
          <w:sz w:val="20"/>
          <w:szCs w:val="20"/>
        </w:rPr>
      </w:pPr>
      <w:r w:rsidRPr="003334A2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Méthodes pédagogiques</w:t>
      </w:r>
      <w:r w:rsidRPr="003334A2">
        <w:rPr>
          <w:rFonts w:ascii="Tahoma" w:hAnsi="Tahoma" w:cs="Tahoma"/>
          <w:sz w:val="20"/>
          <w:szCs w:val="20"/>
        </w:rPr>
        <w:t xml:space="preserve"> : </w:t>
      </w:r>
      <w:r w:rsidR="00E91DD0">
        <w:rPr>
          <w:rFonts w:ascii="Tahoma" w:hAnsi="Tahoma" w:cs="Tahoma"/>
          <w:sz w:val="20"/>
          <w:szCs w:val="20"/>
        </w:rPr>
        <w:t>A</w:t>
      </w:r>
      <w:r w:rsidRPr="003334A2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lternance d'exposés théoriques, d'études de cas pratiques, de jeux de rôles.</w:t>
      </w:r>
    </w:p>
    <w:p w:rsidR="003334A2" w:rsidRPr="008F34E9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-12"/>
        <w:rPr>
          <w:rFonts w:ascii="Tahoma" w:hAnsi="Tahoma" w:cs="Tahoma"/>
          <w:noProof/>
          <w:color w:val="404040" w:themeColor="text1" w:themeTint="BF"/>
          <w:szCs w:val="30"/>
          <w:lang w:val="fr-FR"/>
        </w:rPr>
      </w:pPr>
    </w:p>
    <w:p w:rsidR="003334A2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142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Modalités d’évaluation des acquis</w:t>
      </w:r>
      <w:r w:rsidRPr="005E7D7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br/>
      </w:r>
      <w:r w:rsidRPr="005E7D7F">
        <w:rPr>
          <w:rFonts w:ascii="Tahoma" w:eastAsiaTheme="majorEastAsia" w:hAnsi="Tahoma" w:cs="Tahoma"/>
          <w:b/>
          <w:noProof/>
          <w:color w:val="404040" w:themeColor="text1" w:themeTint="BF"/>
          <w:sz w:val="20"/>
          <w:lang w:val="fr-FR"/>
        </w:rPr>
        <w:t>Epreuve théorique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 finale par questionnaire destiné à évaluer les savoirs. </w:t>
      </w:r>
    </w:p>
    <w:p w:rsidR="003334A2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142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Ce questionnaire comprend environ une 30ène de questions à choix</w:t>
      </w:r>
      <w:r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 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ab/>
        <w:t>multiple (QCM).</w:t>
      </w:r>
    </w:p>
    <w:p w:rsidR="003334A2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142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L’apprenant devra obtenir au minimum 70% de bonnes</w:t>
      </w:r>
      <w:r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 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réponses.</w:t>
      </w:r>
    </w:p>
    <w:p w:rsidR="003334A2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142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eastAsiaTheme="majorEastAsia" w:hAnsi="Tahoma" w:cs="Tahoma"/>
          <w:b/>
          <w:noProof/>
          <w:color w:val="404040" w:themeColor="text1" w:themeTint="BF"/>
          <w:sz w:val="20"/>
          <w:lang w:val="fr-FR"/>
        </w:rPr>
        <w:t>Epreuve pratique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, durant laquelle le candidat doit exécuter les tâches</w:t>
      </w:r>
      <w:r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 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ab/>
        <w:t>indiquées à l’aide du matériel, de l’outillage et de l’équipement nécessaires. Cette épreuve est destinée à évaluer les savoir-faire.</w:t>
      </w:r>
    </w:p>
    <w:p w:rsidR="003334A2" w:rsidRPr="005E7D7F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142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Pour valider le cursus de formation, il convient de réussir les tests théoriques et pratiques.</w:t>
      </w:r>
      <w:r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 xml:space="preserve"> 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Si ces critères ne sont pas atteints, l’évaluateur émet un avis défavorable.</w:t>
      </w:r>
    </w:p>
    <w:p w:rsidR="003334A2" w:rsidRPr="005E7D7F" w:rsidRDefault="003334A2" w:rsidP="003334A2">
      <w:pPr>
        <w:pStyle w:val="Coordonnes"/>
        <w:tabs>
          <w:tab w:val="left" w:pos="2268"/>
          <w:tab w:val="left" w:pos="7740"/>
        </w:tabs>
        <w:spacing w:after="0" w:line="240" w:lineRule="auto"/>
        <w:ind w:left="0" w:right="142"/>
        <w:rPr>
          <w:rFonts w:ascii="Tahoma" w:hAnsi="Tahoma" w:cs="Tahoma"/>
          <w:sz w:val="20"/>
          <w:szCs w:val="20"/>
        </w:rPr>
      </w:pPr>
      <w:r w:rsidRPr="005E7D7F">
        <w:rPr>
          <w:rFonts w:ascii="Tahoma" w:hAnsi="Tahoma" w:cs="Tahoma"/>
          <w:sz w:val="20"/>
          <w:szCs w:val="20"/>
        </w:rPr>
        <w:tab/>
      </w:r>
    </w:p>
    <w:p w:rsidR="003334A2" w:rsidRPr="005E7D7F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-11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Moyens pédagogiques et techniques</w:t>
      </w:r>
      <w:r w:rsidRPr="005E7D7F">
        <w:rPr>
          <w:rFonts w:ascii="Tahoma" w:hAnsi="Tahoma" w:cs="Tahoma"/>
          <w:sz w:val="20"/>
          <w:szCs w:val="20"/>
        </w:rPr>
        <w:t xml:space="preserve"> : 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Ordinateur portable – Vidéoprojecteur – Mises en situation pratique (environnement électrique sur site client) ou malette pédagoqique pour les sessions interentreprises.</w:t>
      </w:r>
    </w:p>
    <w:p w:rsidR="003334A2" w:rsidRPr="005E7D7F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-11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u w:val="single"/>
          <w:lang w:val="fr-FR"/>
        </w:rPr>
        <w:t>Support pédagogique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 : Mémo format illustré</w:t>
      </w:r>
    </w:p>
    <w:p w:rsidR="003334A2" w:rsidRPr="008F34E9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0" w:right="-11"/>
        <w:rPr>
          <w:rFonts w:ascii="Tahoma" w:eastAsiaTheme="majorEastAsia" w:hAnsi="Tahoma" w:cs="Tahoma"/>
          <w:noProof/>
          <w:color w:val="404040" w:themeColor="text1" w:themeTint="BF"/>
          <w:lang w:val="fr-FR"/>
        </w:rPr>
      </w:pPr>
    </w:p>
    <w:p w:rsidR="003334A2" w:rsidRDefault="003334A2" w:rsidP="003334A2">
      <w:pPr>
        <w:tabs>
          <w:tab w:val="left" w:pos="3828"/>
          <w:tab w:val="right" w:pos="6811"/>
        </w:tabs>
        <w:spacing w:before="0" w:after="0" w:line="240" w:lineRule="auto"/>
        <w:ind w:left="-284" w:right="-11"/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Animateur</w:t>
      </w:r>
      <w:r>
        <w:rPr>
          <w:rFonts w:ascii="Tahoma" w:eastAsiaTheme="majorEastAsia" w:hAnsi="Tahoma" w:cs="Tahoma"/>
          <w:b/>
          <w:noProof/>
          <w:color w:val="404040" w:themeColor="text1" w:themeTint="BF"/>
          <w:sz w:val="20"/>
          <w:lang w:val="fr-FR"/>
        </w:rPr>
        <w:t xml:space="preserve"> : 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Intervenant ayant les pré-requis conformes à ceux notifiés dans la norme NF C 18-510</w:t>
      </w:r>
    </w:p>
    <w:p w:rsidR="003334A2" w:rsidRDefault="003334A2" w:rsidP="003334A2">
      <w:pPr>
        <w:tabs>
          <w:tab w:val="left" w:pos="1418"/>
          <w:tab w:val="right" w:pos="6811"/>
        </w:tabs>
        <w:spacing w:before="0" w:after="0" w:line="240" w:lineRule="auto"/>
        <w:ind w:left="-284" w:right="-11"/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</w:pPr>
    </w:p>
    <w:p w:rsidR="003334A2" w:rsidRPr="005E7D7F" w:rsidRDefault="003334A2" w:rsidP="003334A2">
      <w:pPr>
        <w:tabs>
          <w:tab w:val="left" w:pos="1418"/>
          <w:tab w:val="right" w:pos="6811"/>
        </w:tabs>
        <w:spacing w:before="0" w:after="0" w:line="240" w:lineRule="auto"/>
        <w:ind w:left="-284" w:right="-11"/>
        <w:rPr>
          <w:rFonts w:ascii="Tahoma" w:hAnsi="Tahoma" w:cs="Tahoma"/>
          <w:noProof/>
          <w:color w:val="404040" w:themeColor="text1" w:themeTint="BF"/>
          <w:sz w:val="20"/>
          <w:lang w:val="fr-FR"/>
        </w:rPr>
      </w:pPr>
      <w:r w:rsidRPr="005E7D7F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Documents délivrés à l’employeur</w:t>
      </w:r>
      <w:r>
        <w:rPr>
          <w:rFonts w:ascii="Tahoma" w:hAnsi="Tahoma" w:cs="Tahoma"/>
          <w:b/>
          <w:noProof/>
          <w:color w:val="0C4D68" w:themeColor="accent1" w:themeShade="80"/>
          <w:szCs w:val="30"/>
          <w:lang w:val="fr-FR"/>
        </w:rPr>
        <w:t xml:space="preserve"> : </w:t>
      </w:r>
      <w:r w:rsidRPr="005E7D7F">
        <w:rPr>
          <w:rFonts w:ascii="Tahoma" w:hAnsi="Tahoma" w:cs="Tahoma"/>
          <w:noProof/>
          <w:color w:val="404040" w:themeColor="text1" w:themeTint="BF"/>
          <w:sz w:val="20"/>
          <w:lang w:val="fr-FR"/>
        </w:rPr>
        <w:t>Avis et titre pré-rédigé. Attestation de formation</w:t>
      </w:r>
    </w:p>
    <w:p w:rsidR="00AE2978" w:rsidRPr="003334A2" w:rsidRDefault="003334A2" w:rsidP="003334A2">
      <w:pPr>
        <w:pStyle w:val="Coordonnes"/>
        <w:tabs>
          <w:tab w:val="left" w:pos="1134"/>
          <w:tab w:val="left" w:pos="7740"/>
        </w:tabs>
        <w:spacing w:line="240" w:lineRule="auto"/>
        <w:ind w:left="-284" w:right="142"/>
        <w:rPr>
          <w:b/>
          <w:noProof/>
          <w:color w:val="404040" w:themeColor="text1" w:themeTint="BF"/>
          <w:sz w:val="36"/>
          <w:szCs w:val="36"/>
          <w:lang w:val="fr-FR"/>
        </w:rPr>
      </w:pPr>
      <w:r w:rsidRPr="005E7D7F">
        <w:rPr>
          <w:rFonts w:ascii="Tahoma" w:hAnsi="Tahoma" w:cs="Tahoma"/>
          <w:noProof/>
          <w:color w:val="404040" w:themeColor="text1" w:themeTint="BF"/>
          <w:sz w:val="20"/>
          <w:lang w:val="fr-FR"/>
        </w:rPr>
        <w:br/>
      </w:r>
      <w:r w:rsidRPr="005E7D7F">
        <w:rPr>
          <w:rFonts w:ascii="Tahoma" w:hAnsi="Tahoma" w:cs="Tahoma"/>
          <w:b/>
          <w:noProof/>
          <w:color w:val="0C4D68" w:themeColor="accent1" w:themeShade="80"/>
          <w:szCs w:val="30"/>
          <w:u w:val="single"/>
          <w:lang w:val="fr-FR"/>
        </w:rPr>
        <w:t>Validité du titre</w:t>
      </w:r>
      <w:r>
        <w:rPr>
          <w:rFonts w:ascii="Tahoma" w:hAnsi="Tahoma" w:cs="Tahoma"/>
          <w:b/>
          <w:noProof/>
          <w:color w:val="0C4D68" w:themeColor="accent1" w:themeShade="80"/>
          <w:szCs w:val="30"/>
          <w:lang w:val="fr-FR"/>
        </w:rPr>
        <w:t xml:space="preserve"> : </w:t>
      </w:r>
      <w:r w:rsidRPr="005E7D7F">
        <w:rPr>
          <w:rFonts w:ascii="Tahoma" w:eastAsiaTheme="majorEastAsia" w:hAnsi="Tahoma" w:cs="Tahoma"/>
          <w:noProof/>
          <w:color w:val="404040" w:themeColor="text1" w:themeTint="BF"/>
          <w:sz w:val="20"/>
          <w:lang w:val="fr-FR"/>
        </w:rPr>
        <w:t>La validité recommandée par la NF C 18-510 est de 3 ans</w:t>
      </w:r>
      <w:r w:rsidR="00106941">
        <w:rPr>
          <w:noProof/>
          <w:color w:val="404040" w:themeColor="text1" w:themeTint="BF"/>
          <w:szCs w:val="30"/>
          <w:lang w:val="fr-FR"/>
        </w:rPr>
        <w:tab/>
      </w:r>
    </w:p>
    <w:p w:rsidR="00106941" w:rsidRDefault="00106941" w:rsidP="00106941">
      <w:pPr>
        <w:pStyle w:val="Coordonnes"/>
        <w:tabs>
          <w:tab w:val="left" w:pos="993"/>
          <w:tab w:val="left" w:pos="7740"/>
        </w:tabs>
        <w:spacing w:line="240" w:lineRule="auto"/>
        <w:ind w:left="0" w:right="-153"/>
        <w:rPr>
          <w:b/>
          <w:noProof/>
          <w:color w:val="404040" w:themeColor="text1" w:themeTint="BF"/>
          <w:szCs w:val="30"/>
          <w:u w:val="single"/>
          <w:lang w:val="fr-FR"/>
        </w:rPr>
      </w:pPr>
    </w:p>
    <w:p w:rsidR="00542154" w:rsidRDefault="00542154" w:rsidP="00631EF8">
      <w:pPr>
        <w:pStyle w:val="Coordonnes"/>
        <w:tabs>
          <w:tab w:val="left" w:pos="2268"/>
          <w:tab w:val="left" w:pos="7740"/>
        </w:tabs>
        <w:spacing w:line="240" w:lineRule="auto"/>
        <w:ind w:left="0" w:right="142"/>
        <w:rPr>
          <w:rFonts w:asciiTheme="majorHAnsi" w:eastAsiaTheme="majorEastAsia" w:hAnsiTheme="majorHAnsi" w:cstheme="majorBidi"/>
          <w:noProof/>
          <w:color w:val="404040" w:themeColor="text1" w:themeTint="BF"/>
          <w:sz w:val="20"/>
          <w:u w:val="single"/>
          <w:lang w:val="fr-FR"/>
        </w:rPr>
      </w:pPr>
    </w:p>
    <w:p w:rsidR="008F34E9" w:rsidRDefault="008F34E9">
      <w:pPr>
        <w:rPr>
          <w:rFonts w:asciiTheme="majorHAnsi" w:eastAsiaTheme="majorEastAsia" w:hAnsiTheme="majorHAnsi" w:cstheme="majorBidi"/>
          <w:noProof/>
          <w:color w:val="404040" w:themeColor="text1" w:themeTint="BF"/>
          <w:sz w:val="20"/>
          <w:u w:val="single"/>
          <w:lang w:val="fr-FR"/>
        </w:rPr>
      </w:pPr>
      <w:r>
        <w:rPr>
          <w:rFonts w:asciiTheme="majorHAnsi" w:eastAsiaTheme="majorEastAsia" w:hAnsiTheme="majorHAnsi" w:cstheme="majorBidi"/>
          <w:noProof/>
          <w:color w:val="404040" w:themeColor="text1" w:themeTint="BF"/>
          <w:sz w:val="20"/>
          <w:u w:val="single"/>
          <w:lang w:val="fr-FR"/>
        </w:rPr>
        <w:br w:type="page"/>
      </w:r>
    </w:p>
    <w:p w:rsidR="008F34E9" w:rsidRPr="008F34E9" w:rsidRDefault="008F34E9" w:rsidP="00631EF8">
      <w:pPr>
        <w:pStyle w:val="Coordonnes"/>
        <w:tabs>
          <w:tab w:val="left" w:pos="2268"/>
          <w:tab w:val="left" w:pos="7740"/>
        </w:tabs>
        <w:spacing w:line="240" w:lineRule="auto"/>
        <w:ind w:left="0" w:right="142"/>
        <w:rPr>
          <w:rFonts w:ascii="Tahoma" w:eastAsiaTheme="majorEastAsia" w:hAnsi="Tahoma" w:cs="Tahoma"/>
          <w:noProof/>
          <w:color w:val="404040" w:themeColor="text1" w:themeTint="BF"/>
          <w:sz w:val="20"/>
          <w:u w:val="single"/>
          <w:lang w:val="fr-FR"/>
        </w:rPr>
      </w:pPr>
    </w:p>
    <w:p w:rsidR="00030449" w:rsidRPr="008F34E9" w:rsidRDefault="00030449" w:rsidP="00030449">
      <w:pPr>
        <w:shd w:val="clear" w:color="auto" w:fill="D9D9D9" w:themeFill="background1" w:themeFillShade="D9"/>
        <w:tabs>
          <w:tab w:val="right" w:pos="6811"/>
        </w:tabs>
        <w:spacing w:before="0"/>
        <w:ind w:left="142" w:right="142"/>
        <w:jc w:val="center"/>
        <w:rPr>
          <w:rFonts w:ascii="Tahoma" w:hAnsi="Tahoma" w:cs="Tahoma"/>
          <w:noProof/>
          <w:lang w:val="fr-FR"/>
        </w:rPr>
      </w:pPr>
      <w:r w:rsidRPr="008F34E9">
        <w:rPr>
          <w:rFonts w:ascii="Tahoma" w:hAnsi="Tahoma" w:cs="Tahoma"/>
          <w:b/>
          <w:noProof/>
          <w:color w:val="0C4D68" w:themeColor="accent1" w:themeShade="80"/>
          <w:sz w:val="28"/>
          <w:lang w:val="fr-FR"/>
        </w:rPr>
        <w:t>PROGRAMME</w:t>
      </w:r>
    </w:p>
    <w:p w:rsidR="00654859" w:rsidRPr="008F34E9" w:rsidRDefault="00654859" w:rsidP="00E4179F">
      <w:pPr>
        <w:pStyle w:val="Organisation"/>
        <w:tabs>
          <w:tab w:val="left" w:pos="2268"/>
        </w:tabs>
        <w:spacing w:before="0" w:after="0" w:line="240" w:lineRule="auto"/>
        <w:ind w:left="142" w:right="142"/>
        <w:rPr>
          <w:rFonts w:ascii="Tahoma" w:hAnsi="Tahoma" w:cs="Tahoma"/>
          <w:b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b/>
          <w:noProof/>
          <w:color w:val="404040" w:themeColor="text1" w:themeTint="BF"/>
          <w:sz w:val="20"/>
          <w:szCs w:val="30"/>
          <w:lang w:val="fr-FR"/>
        </w:rPr>
        <w:t>Ce programme comprend conformément à la norme NFC 18-510, une partie Théorique et une partie PRATIQUE</w:t>
      </w:r>
    </w:p>
    <w:p w:rsidR="00E4179F" w:rsidRPr="008F34E9" w:rsidRDefault="00E4179F" w:rsidP="00297A4B">
      <w:pPr>
        <w:pStyle w:val="Organisation"/>
        <w:tabs>
          <w:tab w:val="left" w:pos="2268"/>
        </w:tabs>
        <w:spacing w:before="0" w:after="0" w:line="240" w:lineRule="auto"/>
        <w:ind w:left="142"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</w:p>
    <w:p w:rsidR="00297A4B" w:rsidRPr="008F34E9" w:rsidRDefault="00297A4B" w:rsidP="00297A4B">
      <w:pPr>
        <w:pStyle w:val="Organisation"/>
        <w:tabs>
          <w:tab w:val="left" w:pos="2268"/>
        </w:tabs>
        <w:spacing w:before="0" w:after="0" w:line="240" w:lineRule="auto"/>
        <w:ind w:left="142" w:right="142"/>
        <w:rPr>
          <w:rFonts w:ascii="Tahoma" w:hAnsi="Tahoma" w:cs="Tahoma"/>
          <w:noProof/>
          <w:color w:val="404040" w:themeColor="text1" w:themeTint="BF"/>
          <w:sz w:val="16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La réglementation en matière d’électricité</w:t>
      </w:r>
      <w:r w:rsidR="002C2B81"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 : connaissances générales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</w:r>
    </w:p>
    <w:p w:rsidR="00297A4B" w:rsidRPr="008F34E9" w:rsidRDefault="00297A4B" w:rsidP="0063716F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Notions sur les grandeurs de base</w:t>
      </w:r>
    </w:p>
    <w:p w:rsidR="00297A4B" w:rsidRPr="008F34E9" w:rsidRDefault="00297A4B" w:rsidP="0063716F">
      <w:pPr>
        <w:pStyle w:val="Organisation"/>
        <w:tabs>
          <w:tab w:val="left" w:pos="426"/>
        </w:tabs>
        <w:spacing w:before="0" w:after="0" w:line="240" w:lineRule="auto"/>
        <w:ind w:left="502" w:right="142"/>
        <w:rPr>
          <w:rFonts w:ascii="Tahoma" w:hAnsi="Tahoma" w:cs="Tahoma"/>
          <w:noProof/>
          <w:color w:val="404040" w:themeColor="text1" w:themeTint="BF"/>
          <w:sz w:val="16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Distinguer les grandeurs électriques, telles que courant, tension, résistance, puissance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</w:r>
    </w:p>
    <w:p w:rsidR="00297A4B" w:rsidRPr="008F34E9" w:rsidRDefault="00297A4B" w:rsidP="0063716F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Les dangers de l’électricité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>Enoncer les effets du courant électrique sur le corps humain (mécanismes d’électrisation, d’électrocution et de brûlures, etc.)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</w:r>
    </w:p>
    <w:p w:rsidR="00297A4B" w:rsidRPr="008F34E9" w:rsidRDefault="00297A4B" w:rsidP="0063716F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Les zones à risques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>Donner les noms et les limites des différents domaines de tension :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>Reconnaître l’appartenance des matériels à leur domaine de tension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 xml:space="preserve">Citer les zones d’environnement et donner leurs limites : </w:t>
      </w:r>
    </w:p>
    <w:p w:rsidR="00297A4B" w:rsidRPr="008F34E9" w:rsidRDefault="00297A4B" w:rsidP="00297A4B">
      <w:pPr>
        <w:pStyle w:val="Organisation"/>
        <w:tabs>
          <w:tab w:val="left" w:pos="2268"/>
        </w:tabs>
        <w:spacing w:before="0" w:after="0" w:line="240" w:lineRule="auto"/>
        <w:ind w:left="502" w:right="142"/>
        <w:rPr>
          <w:rFonts w:ascii="Tahoma" w:hAnsi="Tahoma" w:cs="Tahoma"/>
          <w:noProof/>
          <w:color w:val="404040" w:themeColor="text1" w:themeTint="BF"/>
          <w:sz w:val="16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Identifier les limites et les zones d’environnement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</w:r>
    </w:p>
    <w:p w:rsidR="007546A6" w:rsidRPr="008F34E9" w:rsidRDefault="00297A4B" w:rsidP="0063716F">
      <w:pPr>
        <w:pStyle w:val="Organisation"/>
        <w:numPr>
          <w:ilvl w:val="0"/>
          <w:numId w:val="16"/>
        </w:numPr>
        <w:tabs>
          <w:tab w:val="left" w:pos="567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Les niveaux d’habilitation</w:t>
      </w:r>
    </w:p>
    <w:p w:rsidR="00297A4B" w:rsidRPr="008F34E9" w:rsidRDefault="00297A4B" w:rsidP="0063716F">
      <w:pPr>
        <w:pStyle w:val="Organisation"/>
        <w:tabs>
          <w:tab w:val="left" w:pos="567"/>
        </w:tabs>
        <w:spacing w:before="0" w:after="0" w:line="240" w:lineRule="auto"/>
        <w:ind w:left="502"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Décrire le principe d’une habilitation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>Donner la définition des symboles d’habilitation : Lire et exploiter le contenu d’un titre d’habilitation</w:t>
      </w:r>
    </w:p>
    <w:p w:rsidR="007546A6" w:rsidRPr="008F34E9" w:rsidRDefault="007546A6" w:rsidP="0063716F">
      <w:pPr>
        <w:pStyle w:val="Organisation"/>
        <w:tabs>
          <w:tab w:val="left" w:pos="567"/>
        </w:tabs>
        <w:spacing w:before="0" w:after="0" w:line="240" w:lineRule="auto"/>
        <w:ind w:left="502" w:right="-2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</w:p>
    <w:p w:rsidR="00FC43F2" w:rsidRPr="008F34E9" w:rsidRDefault="002C2B81" w:rsidP="0063716F">
      <w:pPr>
        <w:pStyle w:val="Organisation"/>
        <w:numPr>
          <w:ilvl w:val="0"/>
          <w:numId w:val="16"/>
        </w:numPr>
        <w:tabs>
          <w:tab w:val="left" w:pos="567"/>
        </w:tabs>
        <w:spacing w:before="0" w:after="0" w:line="240" w:lineRule="auto"/>
        <w:ind w:right="-2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Moyens de protection / utilisation des matériels de sécurité</w:t>
      </w:r>
      <w:r w:rsidR="00C76096"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 / matériels électriques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>Lister les prescriptions associées aux zones de travail</w:t>
      </w:r>
    </w:p>
    <w:p w:rsidR="00643341" w:rsidRPr="008F34E9" w:rsidRDefault="002C2B81" w:rsidP="0063716F">
      <w:pPr>
        <w:pStyle w:val="Organisation"/>
        <w:tabs>
          <w:tab w:val="left" w:pos="567"/>
        </w:tabs>
        <w:spacing w:before="0" w:after="0" w:line="240" w:lineRule="auto"/>
        <w:ind w:left="502" w:right="-2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>Citer les équipements de protection collective et leur fonction (barrière, écran, banderole, etc.)</w:t>
      </w:r>
    </w:p>
    <w:p w:rsidR="002C2B81" w:rsidRPr="008F34E9" w:rsidRDefault="002C2B81" w:rsidP="00FC43F2">
      <w:pPr>
        <w:pStyle w:val="Organisation"/>
        <w:tabs>
          <w:tab w:val="left" w:pos="2268"/>
        </w:tabs>
        <w:spacing w:before="0" w:after="0" w:line="240" w:lineRule="auto"/>
        <w:ind w:left="502" w:right="-2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Reconnaître la zone de travail ainsi que les signalisations et repérages associés :</w:t>
      </w:r>
    </w:p>
    <w:p w:rsidR="002C2B81" w:rsidRPr="008F34E9" w:rsidRDefault="002C2B81" w:rsidP="002C2B81">
      <w:pPr>
        <w:pStyle w:val="Organisation"/>
        <w:numPr>
          <w:ilvl w:val="0"/>
          <w:numId w:val="16"/>
        </w:numPr>
        <w:tabs>
          <w:tab w:val="left" w:pos="2268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Enoncer les risques liés à l’utilisation et à la manipulation des matériels et outillages utilisés dans l’environnement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</w:r>
    </w:p>
    <w:p w:rsidR="002C2B81" w:rsidRPr="008F34E9" w:rsidRDefault="002C2B81" w:rsidP="0063716F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Conduite à tenir en cas d’accident (incendie ou corporel)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</w:r>
    </w:p>
    <w:p w:rsidR="00A44936" w:rsidRPr="008F34E9" w:rsidRDefault="002C2B81" w:rsidP="0063716F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Application dans un environnement représentatif</w:t>
      </w:r>
      <w:r w:rsidR="00A44936"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</w:r>
    </w:p>
    <w:p w:rsidR="009C2A9D" w:rsidRDefault="00A44936" w:rsidP="0063716F">
      <w:pPr>
        <w:pStyle w:val="Organisation"/>
        <w:numPr>
          <w:ilvl w:val="0"/>
          <w:numId w:val="16"/>
        </w:numPr>
        <w:tabs>
          <w:tab w:val="left" w:pos="426"/>
        </w:tabs>
        <w:spacing w:before="0" w:after="240" w:line="336" w:lineRule="auto"/>
        <w:ind w:right="142"/>
        <w:contextualSpacing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Quelles sont les procédures </w:t>
      </w:r>
      <w:r w:rsidR="002C2B81"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d’intervention 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pour le personnel habilité </w:t>
      </w:r>
      <w:r w:rsidR="002C2B81"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BS</w:t>
      </w:r>
      <w:r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-BE </w:t>
      </w:r>
      <w:r w:rsidR="009C2A9D" w:rsidRPr="008F34E9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manœuvre </w:t>
      </w:r>
    </w:p>
    <w:p w:rsidR="0063716F" w:rsidRDefault="0063716F" w:rsidP="0063716F">
      <w:pPr>
        <w:pStyle w:val="Coordonnes"/>
        <w:spacing w:after="0" w:line="240" w:lineRule="auto"/>
        <w:ind w:left="142" w:right="142"/>
        <w:rPr>
          <w:rFonts w:ascii="Tahoma" w:hAnsi="Tahoma" w:cs="Tahoma"/>
          <w:noProof/>
          <w:color w:val="404040" w:themeColor="text1" w:themeTint="BF"/>
          <w:sz w:val="20"/>
          <w:szCs w:val="30"/>
          <w:u w:val="single"/>
          <w:lang w:val="fr-FR"/>
        </w:rPr>
      </w:pPr>
      <w:r>
        <w:rPr>
          <w:rFonts w:ascii="Tahoma" w:hAnsi="Tahoma" w:cs="Tahoma"/>
          <w:b/>
          <w:noProof/>
          <w:color w:val="404040" w:themeColor="text1" w:themeTint="BF"/>
          <w:sz w:val="20"/>
          <w:szCs w:val="30"/>
          <w:u w:val="single"/>
          <w:lang w:val="fr-FR"/>
        </w:rPr>
        <w:t>Symbole BS</w:t>
      </w:r>
    </w:p>
    <w:p w:rsidR="0063716F" w:rsidRDefault="00F041A1" w:rsidP="00F041A1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Citer les limites de l’habilitation BS (autorisation et interdit, etc)</w:t>
      </w:r>
    </w:p>
    <w:p w:rsidR="00F041A1" w:rsidRDefault="00F041A1" w:rsidP="00F041A1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Nommer les informations à échanger ou transmettre au chargé d’exploitation électrique</w:t>
      </w:r>
    </w:p>
    <w:p w:rsidR="00671A27" w:rsidRPr="00671A27" w:rsidRDefault="00671A27" w:rsidP="00671A27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71A27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Analyse préalable à l’intervention BT</w:t>
      </w:r>
    </w:p>
    <w:p w:rsidR="0047133A" w:rsidRDefault="0047133A" w:rsidP="0047133A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47133A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Enoncer</w:t>
      </w: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 les fonctions des matériels électriques, des domaines de tension BT et TBT</w:t>
      </w:r>
    </w:p>
    <w:p w:rsidR="0047133A" w:rsidRDefault="0047133A" w:rsidP="0047133A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Citer les moyens de protection individuelle et leur limite d’utilisation </w:t>
      </w:r>
    </w:p>
    <w:p w:rsidR="00E60F59" w:rsidRDefault="00E60F59" w:rsidP="0047133A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Décrire les séquences de la mise en sécurité d’un circuit</w:t>
      </w:r>
    </w:p>
    <w:p w:rsidR="00E60F59" w:rsidRDefault="00E60F59" w:rsidP="0047133A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Lister les mesures de prévention à observer lors d’une intervention BT</w:t>
      </w:r>
    </w:p>
    <w:p w:rsidR="00E60F59" w:rsidRDefault="00E60F59" w:rsidP="0047133A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Lister et connaître le contenu des documents applicables dans le cadre des interventions élémentaires (autorisation de travail, instruction de sécurité, etc)</w:t>
      </w:r>
    </w:p>
    <w:p w:rsidR="00E60F59" w:rsidRDefault="00E60F59" w:rsidP="0047133A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Enoncer la procédure de remplacement</w:t>
      </w:r>
    </w:p>
    <w:p w:rsidR="00F041A1" w:rsidRDefault="00E60F59" w:rsidP="0047133A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Enoncer la procédure de raccordement</w:t>
      </w:r>
    </w:p>
    <w:p w:rsidR="002F2638" w:rsidRPr="002F2638" w:rsidRDefault="002F2638" w:rsidP="002F2638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Analyser les risques préalablement à chaque situation de travail </w:t>
      </w:r>
    </w:p>
    <w:p w:rsidR="00875954" w:rsidRDefault="0036766F" w:rsidP="00E60F59">
      <w:pPr>
        <w:pStyle w:val="Coordonnes"/>
        <w:rPr>
          <w:lang w:val="fr-FR"/>
        </w:rPr>
      </w:pPr>
      <w:r>
        <w:rPr>
          <w:lang w:val="fr-FR"/>
        </w:rPr>
        <w:t xml:space="preserve"> </w:t>
      </w:r>
    </w:p>
    <w:p w:rsidR="00875954" w:rsidRDefault="00875954" w:rsidP="00875954">
      <w:pPr>
        <w:pStyle w:val="Coordonnes"/>
        <w:rPr>
          <w:lang w:val="fr-FR"/>
        </w:rPr>
      </w:pPr>
      <w:r>
        <w:rPr>
          <w:lang w:val="fr-FR"/>
        </w:rPr>
        <w:br w:type="page"/>
      </w:r>
    </w:p>
    <w:p w:rsidR="00E60F59" w:rsidRPr="00696A6B" w:rsidRDefault="00E60F59" w:rsidP="00E60F59">
      <w:pPr>
        <w:pStyle w:val="Coordonnes"/>
        <w:rPr>
          <w:color w:val="404040" w:themeColor="text1" w:themeTint="BF"/>
          <w:lang w:val="fr-FR"/>
        </w:rPr>
      </w:pPr>
    </w:p>
    <w:p w:rsidR="0036766F" w:rsidRPr="00696A6B" w:rsidRDefault="0036766F" w:rsidP="0036766F">
      <w:pPr>
        <w:pStyle w:val="Organisation"/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b/>
          <w:noProof/>
          <w:color w:val="404040" w:themeColor="text1" w:themeTint="BF"/>
          <w:sz w:val="20"/>
          <w:szCs w:val="30"/>
          <w:u w:val="single"/>
          <w:lang w:val="fr-FR"/>
        </w:rPr>
        <w:t>Symbole BE manœuvre</w:t>
      </w:r>
    </w:p>
    <w:p w:rsidR="0036766F" w:rsidRPr="00696A6B" w:rsidRDefault="0036766F" w:rsidP="0036766F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Reconnaître les matériels électriques des domaines de tension BT et TBT dans leur environnement</w:t>
      </w:r>
    </w:p>
    <w:p w:rsidR="00875954" w:rsidRPr="00696A6B" w:rsidRDefault="0036766F" w:rsidP="0036766F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Citer les moyens de protection individuelle et leur limite d’utilisation</w:t>
      </w:r>
    </w:p>
    <w:p w:rsidR="0036766F" w:rsidRPr="00696A6B" w:rsidRDefault="00875954" w:rsidP="00875954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Citer les limites de l’habilitation BE manoeuvre (autorisation et interdit, etc)</w:t>
      </w:r>
    </w:p>
    <w:p w:rsidR="0036766F" w:rsidRPr="00696A6B" w:rsidRDefault="00875954" w:rsidP="00875954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Nommer les informations et documents à échanger ou à transmettre au chargé d’exploitation électrique / chargé de consignation</w:t>
      </w:r>
    </w:p>
    <w:p w:rsidR="005B16F4" w:rsidRPr="00696A6B" w:rsidRDefault="00FE66A5" w:rsidP="005B16F4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Enoncer, respecter et faire </w:t>
      </w:r>
      <w:r w:rsidR="005B16F4"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les instructions de sécurité spécifiques au manœuvre</w:t>
      </w:r>
      <w:r w:rsidR="00BD62A5"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 </w:t>
      </w:r>
    </w:p>
    <w:p w:rsidR="005B16F4" w:rsidRPr="00696A6B" w:rsidRDefault="005B16F4" w:rsidP="005B16F4">
      <w:pPr>
        <w:pStyle w:val="Coordonnes"/>
        <w:rPr>
          <w:color w:val="404040" w:themeColor="text1" w:themeTint="BF"/>
          <w:lang w:val="fr-FR"/>
        </w:rPr>
      </w:pPr>
    </w:p>
    <w:p w:rsidR="00875954" w:rsidRPr="00696A6B" w:rsidRDefault="00875954" w:rsidP="00875954">
      <w:pPr>
        <w:pStyle w:val="Coordonnes"/>
        <w:rPr>
          <w:color w:val="404040" w:themeColor="text1" w:themeTint="BF"/>
          <w:lang w:val="fr-FR"/>
        </w:rPr>
      </w:pPr>
    </w:p>
    <w:p w:rsidR="00F041A1" w:rsidRPr="00696A6B" w:rsidRDefault="00F041A1" w:rsidP="00F041A1">
      <w:pPr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b/>
          <w:noProof/>
          <w:color w:val="404040" w:themeColor="text1" w:themeTint="BF"/>
          <w:sz w:val="20"/>
          <w:szCs w:val="30"/>
          <w:lang w:val="fr-FR"/>
        </w:rPr>
        <w:t>Evaluation des savoirs faire</w:t>
      </w:r>
    </w:p>
    <w:p w:rsidR="00E44EA4" w:rsidRPr="00696A6B" w:rsidRDefault="00040943" w:rsidP="00BB050B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Reconnaître l’appartenance des matériels à leur domaine de tension</w:t>
      </w:r>
    </w:p>
    <w:p w:rsidR="00040943" w:rsidRPr="00696A6B" w:rsidRDefault="00040943" w:rsidP="00BB050B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Identifier les limites et les zones d’environnement</w:t>
      </w:r>
    </w:p>
    <w:p w:rsidR="00FE66A5" w:rsidRPr="00696A6B" w:rsidRDefault="00FE66A5" w:rsidP="00BB050B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Analyser les risques pour une situation donnée et correspondant à l’habilitation visée</w:t>
      </w: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br/>
        <w:t xml:space="preserve">Savoir se déplacer et évoluer dans un environnement électrique </w:t>
      </w:r>
    </w:p>
    <w:p w:rsidR="00040943" w:rsidRPr="00696A6B" w:rsidRDefault="00040943" w:rsidP="00BB050B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Lire et exploiter le contenu d’un titre d’habilitation </w:t>
      </w:r>
    </w:p>
    <w:p w:rsidR="00040943" w:rsidRPr="00696A6B" w:rsidRDefault="00040943" w:rsidP="00BB050B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Reconnaître la zone de travail ainsi que les signalisations et repérages associés</w:t>
      </w:r>
    </w:p>
    <w:p w:rsidR="00045D50" w:rsidRPr="00696A6B" w:rsidRDefault="00045D50" w:rsidP="00045D50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Réaliser la mise hors tension pour son propre compte (pré identification, séparation, condamnation) </w:t>
      </w:r>
    </w:p>
    <w:p w:rsidR="00045D50" w:rsidRPr="00696A6B" w:rsidRDefault="00045D50" w:rsidP="00045D50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Effectuer la vérification d’absence de tension (VAT)</w:t>
      </w:r>
      <w:r w:rsidR="00696A6B">
        <w:rPr>
          <w:rFonts w:ascii="Tahoma" w:hAnsi="Tahoma" w:cs="Tahoma"/>
          <w:b/>
          <w:noProof/>
          <w:color w:val="404040" w:themeColor="text1" w:themeTint="BF"/>
          <w:sz w:val="24"/>
          <w:szCs w:val="30"/>
          <w:lang w:val="fr-FR"/>
        </w:rPr>
        <w:t xml:space="preserve"> </w:t>
      </w:r>
    </w:p>
    <w:p w:rsidR="00045D50" w:rsidRPr="00696A6B" w:rsidRDefault="00045D50" w:rsidP="00045D50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Réaliser une mise sous tension </w:t>
      </w:r>
    </w:p>
    <w:p w:rsidR="00C11BF7" w:rsidRPr="00696A6B" w:rsidRDefault="00C11BF7" w:rsidP="00BB050B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right="142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S’assurer de la bonne mise en œuvre de son matériel et ses outils</w:t>
      </w:r>
    </w:p>
    <w:p w:rsidR="008419F6" w:rsidRPr="00696A6B" w:rsidRDefault="008419F6" w:rsidP="009525DE">
      <w:pPr>
        <w:pStyle w:val="Organisation"/>
        <w:numPr>
          <w:ilvl w:val="0"/>
          <w:numId w:val="16"/>
        </w:numPr>
        <w:tabs>
          <w:tab w:val="left" w:pos="426"/>
        </w:tabs>
        <w:spacing w:before="0" w:after="0" w:line="240" w:lineRule="auto"/>
        <w:ind w:left="499" w:right="142" w:hanging="357"/>
        <w:rPr>
          <w:rFonts w:ascii="Tahoma" w:hAnsi="Tahoma" w:cs="Tahoma"/>
          <w:b/>
          <w:noProof/>
          <w:color w:val="404040" w:themeColor="text1" w:themeTint="BF"/>
          <w:sz w:val="24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Identifer les risques électriques pour une situation donnée (armoire, local électrique) et correspondant à l’habilitation visée </w:t>
      </w:r>
    </w:p>
    <w:p w:rsidR="00C11BF7" w:rsidRPr="00696A6B" w:rsidRDefault="00B33C34" w:rsidP="009525DE">
      <w:pPr>
        <w:pStyle w:val="Coordonnes"/>
        <w:numPr>
          <w:ilvl w:val="0"/>
          <w:numId w:val="16"/>
        </w:numPr>
        <w:spacing w:after="0" w:line="240" w:lineRule="auto"/>
        <w:ind w:left="499" w:hanging="3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Appliquer les procédures et consignes en cas d’accident corporel ou d’incendie dans un environnement électrique</w:t>
      </w:r>
      <w:r w:rsidR="00FE66A5"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 </w:t>
      </w:r>
    </w:p>
    <w:p w:rsidR="0085295F" w:rsidRPr="00696A6B" w:rsidRDefault="0085295F" w:rsidP="009525DE">
      <w:pPr>
        <w:pStyle w:val="Coordonnes"/>
        <w:numPr>
          <w:ilvl w:val="0"/>
          <w:numId w:val="16"/>
        </w:numPr>
        <w:spacing w:after="0" w:line="240" w:lineRule="auto"/>
        <w:ind w:left="499" w:hanging="3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>Rendre compte de son activité (employeur)</w:t>
      </w:r>
      <w:r w:rsidR="00852B9E"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 </w:t>
      </w:r>
    </w:p>
    <w:p w:rsidR="002B6D91" w:rsidRPr="00696A6B" w:rsidRDefault="002B6D91" w:rsidP="009525DE">
      <w:pPr>
        <w:pStyle w:val="Coordonnes"/>
        <w:numPr>
          <w:ilvl w:val="0"/>
          <w:numId w:val="16"/>
        </w:numPr>
        <w:spacing w:after="0" w:line="240" w:lineRule="auto"/>
        <w:ind w:left="499" w:hanging="3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Identifier, vérifier et utiliser les EPI appropriés </w:t>
      </w:r>
    </w:p>
    <w:p w:rsidR="008812FB" w:rsidRDefault="007F2119" w:rsidP="009525DE">
      <w:pPr>
        <w:pStyle w:val="Coordonnes"/>
        <w:numPr>
          <w:ilvl w:val="0"/>
          <w:numId w:val="16"/>
        </w:numPr>
        <w:spacing w:after="0" w:line="240" w:lineRule="auto"/>
        <w:ind w:left="499" w:hanging="35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  <w:r w:rsidRPr="00696A6B"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  <w:t xml:space="preserve">Réaliser des manœuvres dans les domaines de tension BT et TBT (exploitation, consignation) </w:t>
      </w:r>
    </w:p>
    <w:p w:rsidR="008812FB" w:rsidRPr="008812FB" w:rsidRDefault="008812FB" w:rsidP="008812FB">
      <w:pPr>
        <w:rPr>
          <w:lang w:val="fr-FR"/>
        </w:rPr>
      </w:pPr>
    </w:p>
    <w:p w:rsidR="008812FB" w:rsidRDefault="008812FB" w:rsidP="008812FB">
      <w:pPr>
        <w:rPr>
          <w:rFonts w:ascii="Tahoma" w:hAnsi="Tahoma" w:cs="Tahoma"/>
          <w:noProof/>
          <w:lang w:val="fr-FR"/>
        </w:rPr>
      </w:pPr>
      <w:r>
        <w:rPr>
          <w:lang w:val="fr-FR"/>
        </w:rPr>
        <w:tab/>
      </w:r>
    </w:p>
    <w:p w:rsidR="008812FB" w:rsidRDefault="008812FB" w:rsidP="008812FB">
      <w:pPr>
        <w:pStyle w:val="Paragraphedeliste"/>
        <w:pBdr>
          <w:bottom w:val="single" w:sz="4" w:space="1" w:color="auto"/>
        </w:pBdr>
        <w:ind w:left="2127" w:right="5233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</w:p>
    <w:p w:rsidR="008812FB" w:rsidRDefault="008812FB" w:rsidP="008812FB">
      <w:pPr>
        <w:pStyle w:val="Paragraphedeliste"/>
        <w:ind w:left="567"/>
        <w:rPr>
          <w:rFonts w:ascii="Tahoma" w:hAnsi="Tahoma" w:cs="Tahoma"/>
          <w:noProof/>
          <w:color w:val="404040" w:themeColor="text1" w:themeTint="BF"/>
          <w:sz w:val="20"/>
          <w:szCs w:val="30"/>
          <w:lang w:val="fr-FR"/>
        </w:rPr>
      </w:pPr>
    </w:p>
    <w:p w:rsidR="008812FB" w:rsidRDefault="008812FB" w:rsidP="008812FB">
      <w:pPr>
        <w:pStyle w:val="Paragraphedeliste"/>
        <w:rPr>
          <w:rFonts w:ascii="Tahoma" w:hAnsi="Tahoma" w:cs="Tahoma"/>
          <w:sz w:val="20"/>
          <w:szCs w:val="20"/>
        </w:rPr>
      </w:pPr>
    </w:p>
    <w:p w:rsidR="007F2119" w:rsidRPr="008812FB" w:rsidRDefault="008812FB" w:rsidP="008812FB">
      <w:pPr>
        <w:tabs>
          <w:tab w:val="left" w:pos="1220"/>
        </w:tabs>
        <w:rPr>
          <w:lang w:val="fr-FR"/>
        </w:rPr>
      </w:pPr>
      <w:proofErr w:type="spellStart"/>
      <w:r>
        <w:rPr>
          <w:rFonts w:ascii="Tahoma" w:hAnsi="Tahoma" w:cs="Tahoma"/>
          <w:color w:val="auto"/>
          <w:sz w:val="20"/>
          <w:szCs w:val="20"/>
        </w:rPr>
        <w:t>Accessibilité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nos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formations aux personnes en situation de </w:t>
      </w:r>
      <w:proofErr w:type="gramStart"/>
      <w:r>
        <w:rPr>
          <w:rFonts w:ascii="Tahoma" w:hAnsi="Tahoma" w:cs="Tahoma"/>
          <w:color w:val="auto"/>
          <w:sz w:val="20"/>
          <w:szCs w:val="20"/>
        </w:rPr>
        <w:t>handicap :</w:t>
      </w:r>
      <w:proofErr w:type="gram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n’hésitez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pas à nous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solliciter</w:t>
      </w:r>
      <w:bookmarkStart w:id="0" w:name="_GoBack"/>
      <w:bookmarkEnd w:id="0"/>
      <w:proofErr w:type="spellEnd"/>
    </w:p>
    <w:sectPr w:rsidR="007F2119" w:rsidRPr="008812FB" w:rsidSect="009524A7">
      <w:headerReference w:type="default" r:id="rId9"/>
      <w:footerReference w:type="default" r:id="rId10"/>
      <w:pgSz w:w="12240" w:h="15840" w:code="1"/>
      <w:pgMar w:top="426" w:right="333" w:bottom="993" w:left="720" w:header="284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FB" w:rsidRDefault="00DE6EFB">
      <w:pPr>
        <w:spacing w:before="0" w:after="0" w:line="240" w:lineRule="auto"/>
      </w:pPr>
      <w:r>
        <w:separator/>
      </w:r>
    </w:p>
  </w:endnote>
  <w:endnote w:type="continuationSeparator" w:id="0">
    <w:p w:rsidR="00DE6EFB" w:rsidRDefault="00DE6E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FB" w:rsidRPr="004C4FFB" w:rsidRDefault="004C4FFB" w:rsidP="004C4FFB">
    <w:pPr>
      <w:pStyle w:val="Pieddepage"/>
      <w:jc w:val="center"/>
      <w:rPr>
        <w:lang w:val="fr-FR"/>
      </w:rPr>
    </w:pPr>
    <w:r w:rsidRPr="004C4FFB">
      <w:rPr>
        <w:rFonts w:ascii="Tahoma" w:hAnsi="Tahoma" w:cs="Tahoma"/>
        <w:color w:val="404040" w:themeColor="text1" w:themeTint="BF"/>
        <w:sz w:val="20"/>
        <w:szCs w:val="16"/>
        <w:lang w:val="fr-FR"/>
      </w:rPr>
      <w:t>12 avenue du Québec - SILIC 523 - 91946 COURTABOEUF - Tél. : 01.60.92.10.76</w:t>
    </w:r>
    <w:r>
      <w:rPr>
        <w:rFonts w:ascii="Tahoma" w:hAnsi="Tahoma" w:cs="Tahoma"/>
        <w:color w:val="404040" w:themeColor="text1" w:themeTint="BF"/>
        <w:sz w:val="20"/>
        <w:szCs w:val="16"/>
        <w:lang w:val="fr-FR"/>
      </w:rPr>
      <w:br/>
    </w:r>
    <w:r w:rsidRPr="004C4FFB">
      <w:rPr>
        <w:rFonts w:ascii="Tahoma" w:hAnsi="Tahoma" w:cs="Tahoma"/>
        <w:color w:val="404040" w:themeColor="text1" w:themeTint="BF"/>
        <w:sz w:val="20"/>
        <w:szCs w:val="16"/>
        <w:u w:val="single"/>
        <w:lang w:val="fr-FR"/>
      </w:rPr>
      <w:t>N° agrément</w:t>
    </w:r>
    <w:r w:rsidRPr="004C4FFB">
      <w:rPr>
        <w:rFonts w:ascii="Tahoma" w:hAnsi="Tahoma" w:cs="Tahoma"/>
        <w:color w:val="404040" w:themeColor="text1" w:themeTint="BF"/>
        <w:sz w:val="20"/>
        <w:szCs w:val="16"/>
        <w:lang w:val="fr-FR"/>
      </w:rPr>
      <w:t xml:space="preserve"> : 11 91 06380 91</w:t>
    </w:r>
    <w:r w:rsidRPr="004C4FFB">
      <w:rPr>
        <w:rFonts w:ascii="Tahoma" w:hAnsi="Tahoma" w:cs="Tahoma"/>
        <w:color w:val="404040" w:themeColor="text1" w:themeTint="BF"/>
        <w:sz w:val="20"/>
        <w:szCs w:val="16"/>
        <w:lang w:val="fr-FR"/>
      </w:rPr>
      <w:tab/>
      <w:t>R.C. Evry B 326171923</w:t>
    </w:r>
    <w:r w:rsidRPr="004C4FFB">
      <w:rPr>
        <w:rFonts w:ascii="Tahoma" w:hAnsi="Tahoma" w:cs="Tahoma"/>
        <w:color w:val="404040" w:themeColor="text1" w:themeTint="BF"/>
        <w:sz w:val="20"/>
        <w:szCs w:val="16"/>
        <w:lang w:val="fr-FR"/>
      </w:rPr>
      <w:tab/>
    </w:r>
    <w:r w:rsidRPr="004C4FFB">
      <w:rPr>
        <w:rFonts w:ascii="Tahoma" w:hAnsi="Tahoma" w:cs="Tahoma"/>
        <w:color w:val="404040" w:themeColor="text1" w:themeTint="BF"/>
        <w:sz w:val="20"/>
        <w:szCs w:val="16"/>
        <w:u w:val="single"/>
        <w:lang w:val="fr-FR"/>
      </w:rPr>
      <w:t>Siret</w:t>
    </w:r>
    <w:r w:rsidRPr="004C4FFB">
      <w:rPr>
        <w:rFonts w:ascii="Tahoma" w:hAnsi="Tahoma" w:cs="Tahoma"/>
        <w:color w:val="404040" w:themeColor="text1" w:themeTint="BF"/>
        <w:sz w:val="20"/>
        <w:szCs w:val="16"/>
        <w:lang w:val="fr-FR"/>
      </w:rPr>
      <w:t xml:space="preserve"> : </w:t>
    </w:r>
    <w:r w:rsidRPr="004C4FFB">
      <w:rPr>
        <w:rFonts w:ascii="Tahoma" w:hAnsi="Tahoma" w:cs="Tahoma"/>
        <w:color w:val="404040" w:themeColor="text1" w:themeTint="BF"/>
        <w:sz w:val="20"/>
        <w:lang w:val="fr-FR"/>
      </w:rPr>
      <w:t>326  171 923 000 96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FB" w:rsidRDefault="00DE6EFB">
      <w:pPr>
        <w:spacing w:before="0" w:after="0" w:line="240" w:lineRule="auto"/>
      </w:pPr>
      <w:r>
        <w:separator/>
      </w:r>
    </w:p>
  </w:footnote>
  <w:footnote w:type="continuationSeparator" w:id="0">
    <w:p w:rsidR="00DE6EFB" w:rsidRDefault="00DE6E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70" w:rsidRDefault="00587170">
    <w:pPr>
      <w:pStyle w:val="En-tte"/>
    </w:pPr>
    <w:r w:rsidRPr="00587170">
      <w:rPr>
        <w:noProof/>
        <w:lang w:val="fr-FR" w:eastAsia="fr-FR"/>
      </w:rPr>
      <w:drawing>
        <wp:inline distT="0" distB="0" distL="0" distR="0" wp14:anchorId="07389D5E" wp14:editId="21F9E116">
          <wp:extent cx="1943100" cy="349322"/>
          <wp:effectExtent l="0" t="0" r="0" b="0"/>
          <wp:docPr id="1" name="Image 1" descr="logo_car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r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703" cy="366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37C" w:rsidRDefault="00D033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A4B"/>
    <w:multiLevelType w:val="hybridMultilevel"/>
    <w:tmpl w:val="6F08F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3A3B"/>
    <w:multiLevelType w:val="hybridMultilevel"/>
    <w:tmpl w:val="CCE6266E"/>
    <w:lvl w:ilvl="0" w:tplc="831C491A">
      <w:start w:val="4"/>
      <w:numFmt w:val="bullet"/>
      <w:lvlText w:val="-"/>
      <w:lvlJc w:val="left"/>
      <w:pPr>
        <w:ind w:left="502" w:hanging="360"/>
      </w:pPr>
      <w:rPr>
        <w:rFonts w:ascii="Century Gothic" w:eastAsiaTheme="majorEastAsia" w:hAnsi="Century Gothic" w:cstheme="maj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732536"/>
    <w:multiLevelType w:val="hybridMultilevel"/>
    <w:tmpl w:val="42EA6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53B"/>
    <w:multiLevelType w:val="hybridMultilevel"/>
    <w:tmpl w:val="DEDC253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110193"/>
    <w:multiLevelType w:val="multilevel"/>
    <w:tmpl w:val="37AE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DF2D01"/>
    <w:multiLevelType w:val="hybridMultilevel"/>
    <w:tmpl w:val="8A682CE2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F765100"/>
    <w:multiLevelType w:val="multilevel"/>
    <w:tmpl w:val="435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95AA7"/>
    <w:multiLevelType w:val="multilevel"/>
    <w:tmpl w:val="E68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54810"/>
    <w:multiLevelType w:val="hybridMultilevel"/>
    <w:tmpl w:val="EC169ED0"/>
    <w:lvl w:ilvl="0" w:tplc="8F72972C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3692"/>
    <w:multiLevelType w:val="multilevel"/>
    <w:tmpl w:val="821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87785"/>
    <w:multiLevelType w:val="hybridMultilevel"/>
    <w:tmpl w:val="172A1ABC"/>
    <w:lvl w:ilvl="0" w:tplc="286C327C">
      <w:start w:val="1"/>
      <w:numFmt w:val="bullet"/>
      <w:lvlText w:val="-"/>
      <w:lvlJc w:val="left"/>
      <w:pPr>
        <w:ind w:left="178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4C9C3340"/>
    <w:multiLevelType w:val="multilevel"/>
    <w:tmpl w:val="A2F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63A1F"/>
    <w:multiLevelType w:val="hybridMultilevel"/>
    <w:tmpl w:val="19BA5998"/>
    <w:lvl w:ilvl="0" w:tplc="C23295C0">
      <w:start w:val="123"/>
      <w:numFmt w:val="bullet"/>
      <w:lvlText w:val="-"/>
      <w:lvlJc w:val="left"/>
      <w:pPr>
        <w:ind w:left="502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7910E7F"/>
    <w:multiLevelType w:val="multilevel"/>
    <w:tmpl w:val="A67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046EEE"/>
    <w:multiLevelType w:val="hybridMultilevel"/>
    <w:tmpl w:val="D414A554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64C36B1C"/>
    <w:multiLevelType w:val="multilevel"/>
    <w:tmpl w:val="AB1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D16785"/>
    <w:multiLevelType w:val="multilevel"/>
    <w:tmpl w:val="51FE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790A49"/>
    <w:multiLevelType w:val="hybridMultilevel"/>
    <w:tmpl w:val="61625A80"/>
    <w:lvl w:ilvl="0" w:tplc="78DC14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42F3D"/>
    <w:multiLevelType w:val="hybridMultilevel"/>
    <w:tmpl w:val="EB78F1BA"/>
    <w:lvl w:ilvl="0" w:tplc="E846591A">
      <w:start w:val="740"/>
      <w:numFmt w:val="bullet"/>
      <w:lvlText w:val="-"/>
      <w:lvlJc w:val="left"/>
      <w:pPr>
        <w:ind w:left="864" w:hanging="360"/>
      </w:pPr>
      <w:rPr>
        <w:rFonts w:ascii="Microsoft Sans Serif" w:eastAsia="Times New Roman" w:hAnsi="Microsoft Sans Serif" w:cs="Microsoft Sans Serif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70355E7B"/>
    <w:multiLevelType w:val="multilevel"/>
    <w:tmpl w:val="A8A6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16"/>
  </w:num>
  <w:num w:numId="10">
    <w:abstractNumId w:val="19"/>
  </w:num>
  <w:num w:numId="11">
    <w:abstractNumId w:val="17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BD"/>
    <w:rsid w:val="00024B66"/>
    <w:rsid w:val="000255CB"/>
    <w:rsid w:val="00030449"/>
    <w:rsid w:val="00030C54"/>
    <w:rsid w:val="00040943"/>
    <w:rsid w:val="00042C90"/>
    <w:rsid w:val="00045D50"/>
    <w:rsid w:val="000625F3"/>
    <w:rsid w:val="00085BD7"/>
    <w:rsid w:val="00087B29"/>
    <w:rsid w:val="00095B92"/>
    <w:rsid w:val="000B1D90"/>
    <w:rsid w:val="000D502A"/>
    <w:rsid w:val="000E1B1A"/>
    <w:rsid w:val="00101776"/>
    <w:rsid w:val="00106941"/>
    <w:rsid w:val="001070CA"/>
    <w:rsid w:val="00122057"/>
    <w:rsid w:val="0013161F"/>
    <w:rsid w:val="00150C4E"/>
    <w:rsid w:val="00160224"/>
    <w:rsid w:val="00160CFE"/>
    <w:rsid w:val="001776AF"/>
    <w:rsid w:val="00185E4E"/>
    <w:rsid w:val="001B26C8"/>
    <w:rsid w:val="001C1AA9"/>
    <w:rsid w:val="001E480C"/>
    <w:rsid w:val="001F042D"/>
    <w:rsid w:val="001F34D5"/>
    <w:rsid w:val="00203BCA"/>
    <w:rsid w:val="0020532B"/>
    <w:rsid w:val="0027257E"/>
    <w:rsid w:val="00272796"/>
    <w:rsid w:val="00274D5E"/>
    <w:rsid w:val="00277D2E"/>
    <w:rsid w:val="0028528E"/>
    <w:rsid w:val="00297A4B"/>
    <w:rsid w:val="00297BB1"/>
    <w:rsid w:val="002A2A41"/>
    <w:rsid w:val="002B6D91"/>
    <w:rsid w:val="002C0C22"/>
    <w:rsid w:val="002C2B81"/>
    <w:rsid w:val="002C6F42"/>
    <w:rsid w:val="002F2638"/>
    <w:rsid w:val="00311304"/>
    <w:rsid w:val="003334A2"/>
    <w:rsid w:val="00336E30"/>
    <w:rsid w:val="00340E56"/>
    <w:rsid w:val="00354F90"/>
    <w:rsid w:val="0036766F"/>
    <w:rsid w:val="00380601"/>
    <w:rsid w:val="0038176F"/>
    <w:rsid w:val="003865F5"/>
    <w:rsid w:val="00391D54"/>
    <w:rsid w:val="003B7DFC"/>
    <w:rsid w:val="003F4CA4"/>
    <w:rsid w:val="00400025"/>
    <w:rsid w:val="00406D44"/>
    <w:rsid w:val="00431442"/>
    <w:rsid w:val="00434497"/>
    <w:rsid w:val="00435018"/>
    <w:rsid w:val="004478F5"/>
    <w:rsid w:val="004578DD"/>
    <w:rsid w:val="0046064A"/>
    <w:rsid w:val="0047133A"/>
    <w:rsid w:val="004857E3"/>
    <w:rsid w:val="00495F43"/>
    <w:rsid w:val="004A7550"/>
    <w:rsid w:val="004B3D20"/>
    <w:rsid w:val="004B7822"/>
    <w:rsid w:val="004C01EE"/>
    <w:rsid w:val="004C368F"/>
    <w:rsid w:val="004C4FFB"/>
    <w:rsid w:val="004D1250"/>
    <w:rsid w:val="004D7B09"/>
    <w:rsid w:val="004F279A"/>
    <w:rsid w:val="0050547D"/>
    <w:rsid w:val="00517E80"/>
    <w:rsid w:val="005202ED"/>
    <w:rsid w:val="005346E2"/>
    <w:rsid w:val="00542154"/>
    <w:rsid w:val="00542B4A"/>
    <w:rsid w:val="005627B4"/>
    <w:rsid w:val="00577DA9"/>
    <w:rsid w:val="00584B49"/>
    <w:rsid w:val="00587170"/>
    <w:rsid w:val="005A1B82"/>
    <w:rsid w:val="005B16F4"/>
    <w:rsid w:val="005C4547"/>
    <w:rsid w:val="005D1CB1"/>
    <w:rsid w:val="005D5BF5"/>
    <w:rsid w:val="005E1FCB"/>
    <w:rsid w:val="005F0492"/>
    <w:rsid w:val="006146BA"/>
    <w:rsid w:val="0062706B"/>
    <w:rsid w:val="00631EF8"/>
    <w:rsid w:val="0063716F"/>
    <w:rsid w:val="00637323"/>
    <w:rsid w:val="00641FFD"/>
    <w:rsid w:val="00643341"/>
    <w:rsid w:val="00650435"/>
    <w:rsid w:val="00654859"/>
    <w:rsid w:val="00655A21"/>
    <w:rsid w:val="00670F44"/>
    <w:rsid w:val="00671A27"/>
    <w:rsid w:val="00696A6B"/>
    <w:rsid w:val="006A4412"/>
    <w:rsid w:val="006B389D"/>
    <w:rsid w:val="006E00BD"/>
    <w:rsid w:val="006E0387"/>
    <w:rsid w:val="006E726C"/>
    <w:rsid w:val="00707159"/>
    <w:rsid w:val="00716763"/>
    <w:rsid w:val="00731525"/>
    <w:rsid w:val="00732849"/>
    <w:rsid w:val="00733423"/>
    <w:rsid w:val="00737AF6"/>
    <w:rsid w:val="007546A6"/>
    <w:rsid w:val="007613A0"/>
    <w:rsid w:val="007654D8"/>
    <w:rsid w:val="00766EEE"/>
    <w:rsid w:val="0076736D"/>
    <w:rsid w:val="00770613"/>
    <w:rsid w:val="0078113B"/>
    <w:rsid w:val="007B15DF"/>
    <w:rsid w:val="007C33D8"/>
    <w:rsid w:val="007C4277"/>
    <w:rsid w:val="007F085A"/>
    <w:rsid w:val="007F2119"/>
    <w:rsid w:val="007F386E"/>
    <w:rsid w:val="007F4BC9"/>
    <w:rsid w:val="00813A20"/>
    <w:rsid w:val="00834DD6"/>
    <w:rsid w:val="008419F6"/>
    <w:rsid w:val="0085295F"/>
    <w:rsid w:val="00852B9E"/>
    <w:rsid w:val="00870C16"/>
    <w:rsid w:val="00875954"/>
    <w:rsid w:val="00880BDA"/>
    <w:rsid w:val="008812FB"/>
    <w:rsid w:val="00890D1A"/>
    <w:rsid w:val="008934E2"/>
    <w:rsid w:val="008B7C62"/>
    <w:rsid w:val="008C10CF"/>
    <w:rsid w:val="008D3B94"/>
    <w:rsid w:val="008D52A4"/>
    <w:rsid w:val="008E2E80"/>
    <w:rsid w:val="008F34E9"/>
    <w:rsid w:val="008F463F"/>
    <w:rsid w:val="00927353"/>
    <w:rsid w:val="00942757"/>
    <w:rsid w:val="009524A7"/>
    <w:rsid w:val="009525DE"/>
    <w:rsid w:val="0097504B"/>
    <w:rsid w:val="009C2A9D"/>
    <w:rsid w:val="009C6665"/>
    <w:rsid w:val="009C7E98"/>
    <w:rsid w:val="009F3414"/>
    <w:rsid w:val="00A001AC"/>
    <w:rsid w:val="00A03CFF"/>
    <w:rsid w:val="00A146C0"/>
    <w:rsid w:val="00A15E08"/>
    <w:rsid w:val="00A44936"/>
    <w:rsid w:val="00A56A77"/>
    <w:rsid w:val="00A65C2E"/>
    <w:rsid w:val="00A662D4"/>
    <w:rsid w:val="00A66F98"/>
    <w:rsid w:val="00A75410"/>
    <w:rsid w:val="00AD3C24"/>
    <w:rsid w:val="00AD600A"/>
    <w:rsid w:val="00AE2978"/>
    <w:rsid w:val="00AF0DAB"/>
    <w:rsid w:val="00AF44D8"/>
    <w:rsid w:val="00B03307"/>
    <w:rsid w:val="00B27547"/>
    <w:rsid w:val="00B33C34"/>
    <w:rsid w:val="00B53485"/>
    <w:rsid w:val="00B56144"/>
    <w:rsid w:val="00B76A85"/>
    <w:rsid w:val="00B9014F"/>
    <w:rsid w:val="00BA0E1C"/>
    <w:rsid w:val="00BA6FDB"/>
    <w:rsid w:val="00BB050B"/>
    <w:rsid w:val="00BC17AC"/>
    <w:rsid w:val="00BC1B4F"/>
    <w:rsid w:val="00BD62A5"/>
    <w:rsid w:val="00BE7ED4"/>
    <w:rsid w:val="00C018CF"/>
    <w:rsid w:val="00C11BF7"/>
    <w:rsid w:val="00C12C35"/>
    <w:rsid w:val="00C15B79"/>
    <w:rsid w:val="00C26F6B"/>
    <w:rsid w:val="00C32944"/>
    <w:rsid w:val="00C45424"/>
    <w:rsid w:val="00C47F3A"/>
    <w:rsid w:val="00C53AFB"/>
    <w:rsid w:val="00C76096"/>
    <w:rsid w:val="00C8631B"/>
    <w:rsid w:val="00CA009E"/>
    <w:rsid w:val="00CB2FC1"/>
    <w:rsid w:val="00CD4E40"/>
    <w:rsid w:val="00CE451D"/>
    <w:rsid w:val="00CE455B"/>
    <w:rsid w:val="00CF29B7"/>
    <w:rsid w:val="00CF4984"/>
    <w:rsid w:val="00D0337C"/>
    <w:rsid w:val="00D12A12"/>
    <w:rsid w:val="00D32517"/>
    <w:rsid w:val="00D37EE0"/>
    <w:rsid w:val="00D47E2F"/>
    <w:rsid w:val="00D6197F"/>
    <w:rsid w:val="00D93524"/>
    <w:rsid w:val="00DA3C2C"/>
    <w:rsid w:val="00DB4493"/>
    <w:rsid w:val="00DE6EFB"/>
    <w:rsid w:val="00E10A30"/>
    <w:rsid w:val="00E125E8"/>
    <w:rsid w:val="00E306C6"/>
    <w:rsid w:val="00E4179F"/>
    <w:rsid w:val="00E44EA4"/>
    <w:rsid w:val="00E60F59"/>
    <w:rsid w:val="00E90FA7"/>
    <w:rsid w:val="00E91936"/>
    <w:rsid w:val="00E91DD0"/>
    <w:rsid w:val="00EA36E4"/>
    <w:rsid w:val="00EA6B5C"/>
    <w:rsid w:val="00EE0F0A"/>
    <w:rsid w:val="00F041A1"/>
    <w:rsid w:val="00F11758"/>
    <w:rsid w:val="00F346D5"/>
    <w:rsid w:val="00F51450"/>
    <w:rsid w:val="00F67AFB"/>
    <w:rsid w:val="00F84D89"/>
    <w:rsid w:val="00FA09E3"/>
    <w:rsid w:val="00FA1BEE"/>
    <w:rsid w:val="00FB0104"/>
    <w:rsid w:val="00FB6964"/>
    <w:rsid w:val="00FC43F2"/>
    <w:rsid w:val="00FE1468"/>
    <w:rsid w:val="00FE1B5A"/>
    <w:rsid w:val="00FE66A5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CBACB9-B214-4BB3-8038-5987E0A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Titre1">
    <w:name w:val="heading 1"/>
    <w:basedOn w:val="Normal"/>
    <w:next w:val="Normal"/>
    <w:link w:val="Titre1C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27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C4D6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27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sation">
    <w:name w:val="Organisation"/>
    <w:basedOn w:val="Normal"/>
    <w:next w:val="Coordonnes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ordonnes">
    <w:name w:val="Coordonnées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Espacedutableau">
    <w:name w:val="Espace du tableau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eddepage">
    <w:name w:val="footer"/>
    <w:basedOn w:val="Normal"/>
    <w:link w:val="PieddepageCar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eddepageCar">
    <w:name w:val="Pied de page Car"/>
    <w:basedOn w:val="Policepardfaut"/>
    <w:link w:val="Pieddepage"/>
    <w:rPr>
      <w:color w:val="956AAC" w:themeColor="accent5"/>
    </w:rPr>
  </w:style>
  <w:style w:type="paragraph" w:styleId="Titre">
    <w:name w:val="Title"/>
    <w:basedOn w:val="Normal"/>
    <w:link w:val="TitreC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Sansinterligne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au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au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customStyle="1" w:styleId="Titre1Car">
    <w:name w:val="Titre 1 Car"/>
    <w:basedOn w:val="Policepardfaut"/>
    <w:link w:val="Titre1"/>
    <w:rsid w:val="00D93524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Titre2Car">
    <w:name w:val="Titre 2 Car"/>
    <w:basedOn w:val="Policepardfaut"/>
    <w:link w:val="Titre2"/>
    <w:rsid w:val="00D93524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NormalWeb">
    <w:name w:val="Normal (Web)"/>
    <w:basedOn w:val="Normal"/>
    <w:uiPriority w:val="99"/>
    <w:unhideWhenUsed/>
    <w:rsid w:val="001017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368F"/>
    <w:pPr>
      <w:ind w:left="720"/>
      <w:contextualSpacing/>
    </w:pPr>
  </w:style>
  <w:style w:type="paragraph" w:customStyle="1" w:styleId="Default">
    <w:name w:val="Default"/>
    <w:rsid w:val="0027257E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Tahoma" w:eastAsia="Calibri" w:hAnsi="Tahoma" w:cs="Tahoma"/>
      <w:color w:val="000000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FE1B5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42757"/>
    <w:rPr>
      <w:rFonts w:asciiTheme="majorHAnsi" w:eastAsiaTheme="majorEastAsia" w:hAnsiTheme="majorHAnsi" w:cstheme="majorBidi"/>
      <w:i/>
      <w:iCs/>
      <w:color w:val="0C4D67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427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2">
    <w:name w:val="Body Text 2"/>
    <w:basedOn w:val="Normal"/>
    <w:link w:val="Corpsdetexte2Car"/>
    <w:semiHidden/>
    <w:rsid w:val="00942757"/>
    <w:pPr>
      <w:spacing w:before="0" w:after="0" w:line="240" w:lineRule="auto"/>
      <w:ind w:left="0" w:right="0"/>
      <w:jc w:val="both"/>
    </w:pPr>
    <w:rPr>
      <w:rFonts w:ascii="Arial" w:eastAsia="Times New Roman" w:hAnsi="Arial" w:cs="Arial"/>
      <w:color w:val="auto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42757"/>
    <w:rPr>
      <w:rFonts w:ascii="Arial" w:eastAsia="Times New Roman" w:hAnsi="Arial" w:cs="Arial"/>
      <w:color w:val="auto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27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2757"/>
  </w:style>
  <w:style w:type="paragraph" w:customStyle="1" w:styleId="COR">
    <w:name w:val="COR"/>
    <w:rsid w:val="004C4FFB"/>
    <w:pPr>
      <w:spacing w:before="0" w:after="160" w:line="259" w:lineRule="auto"/>
      <w:ind w:left="0" w:right="0"/>
    </w:pPr>
    <w:rPr>
      <w:color w:val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14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713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5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08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AppData\Roaming\Microsoft\Templates\Bulletin%20d&#8217;informations%20pour%20une%20&#233;cole%20primaire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64A85-C42F-424B-AE08-BB58CAE9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 pour une école primaire.dotx</Template>
  <TotalTime>31</TotalTime>
  <Pages>3</Pages>
  <Words>962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keywords/>
  <cp:lastModifiedBy>Nathalie</cp:lastModifiedBy>
  <cp:revision>20</cp:revision>
  <cp:lastPrinted>2020-12-27T18:03:00Z</cp:lastPrinted>
  <dcterms:created xsi:type="dcterms:W3CDTF">2020-12-27T18:04:00Z</dcterms:created>
  <dcterms:modified xsi:type="dcterms:W3CDTF">2021-01-22T09:04:00Z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